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E312" w14:textId="77777777" w:rsidR="003D3DB8" w:rsidRDefault="003D3DB8" w:rsidP="003D3DB8">
      <w:pPr>
        <w:jc w:val="center"/>
        <w:rPr>
          <w:b/>
          <w:spacing w:val="20"/>
          <w:sz w:val="28"/>
        </w:rPr>
      </w:pPr>
      <w:r>
        <w:rPr>
          <w:b/>
          <w:spacing w:val="20"/>
          <w:sz w:val="28"/>
        </w:rPr>
        <w:t xml:space="preserve">Иркутская область </w:t>
      </w:r>
    </w:p>
    <w:p w14:paraId="1215EBB4" w14:textId="77777777" w:rsidR="003D3DB8" w:rsidRDefault="003D3DB8" w:rsidP="003D3DB8">
      <w:pPr>
        <w:jc w:val="center"/>
        <w:rPr>
          <w:b/>
          <w:spacing w:val="20"/>
          <w:sz w:val="28"/>
        </w:rPr>
      </w:pPr>
      <w:r>
        <w:rPr>
          <w:b/>
          <w:spacing w:val="20"/>
          <w:sz w:val="28"/>
        </w:rPr>
        <w:t>Муниципальное образование</w:t>
      </w:r>
    </w:p>
    <w:p w14:paraId="6E001AC6" w14:textId="77777777" w:rsidR="003D3DB8" w:rsidRDefault="003D3DB8" w:rsidP="003D3DB8">
      <w:pPr>
        <w:jc w:val="center"/>
        <w:rPr>
          <w:b/>
          <w:spacing w:val="20"/>
          <w:sz w:val="28"/>
        </w:rPr>
      </w:pPr>
      <w:r>
        <w:rPr>
          <w:b/>
          <w:spacing w:val="20"/>
          <w:sz w:val="28"/>
        </w:rPr>
        <w:t xml:space="preserve"> «Тулунский район»</w:t>
      </w:r>
    </w:p>
    <w:p w14:paraId="15101B96" w14:textId="77777777" w:rsidR="003D3DB8" w:rsidRDefault="003D3DB8" w:rsidP="003D3DB8">
      <w:pPr>
        <w:jc w:val="center"/>
        <w:rPr>
          <w:b/>
          <w:spacing w:val="20"/>
          <w:sz w:val="28"/>
        </w:rPr>
      </w:pPr>
    </w:p>
    <w:p w14:paraId="25FF147F" w14:textId="77777777" w:rsidR="003D3DB8" w:rsidRDefault="003D3DB8" w:rsidP="003D3DB8">
      <w:pPr>
        <w:jc w:val="center"/>
        <w:rPr>
          <w:b/>
          <w:spacing w:val="20"/>
          <w:sz w:val="28"/>
        </w:rPr>
      </w:pPr>
      <w:r>
        <w:rPr>
          <w:b/>
          <w:spacing w:val="20"/>
          <w:sz w:val="28"/>
        </w:rPr>
        <w:t>ДУМА</w:t>
      </w:r>
    </w:p>
    <w:p w14:paraId="45C21F28" w14:textId="77777777" w:rsidR="003D3DB8" w:rsidRDefault="003D3DB8" w:rsidP="003D3DB8">
      <w:pPr>
        <w:jc w:val="center"/>
        <w:rPr>
          <w:b/>
          <w:spacing w:val="20"/>
          <w:sz w:val="28"/>
        </w:rPr>
      </w:pPr>
      <w:r>
        <w:rPr>
          <w:b/>
          <w:spacing w:val="20"/>
          <w:sz w:val="28"/>
        </w:rPr>
        <w:t>Тулунского муниципального района</w:t>
      </w:r>
    </w:p>
    <w:p w14:paraId="43322543" w14:textId="77777777" w:rsidR="003D3DB8" w:rsidRDefault="00EE3DA9" w:rsidP="003D3DB8">
      <w:pPr>
        <w:jc w:val="center"/>
        <w:rPr>
          <w:b/>
          <w:spacing w:val="20"/>
          <w:sz w:val="28"/>
        </w:rPr>
      </w:pPr>
      <w:r>
        <w:rPr>
          <w:b/>
          <w:spacing w:val="20"/>
          <w:sz w:val="28"/>
        </w:rPr>
        <w:t>седьмого</w:t>
      </w:r>
      <w:r w:rsidR="003D3DB8">
        <w:rPr>
          <w:b/>
          <w:spacing w:val="20"/>
          <w:sz w:val="28"/>
        </w:rPr>
        <w:t xml:space="preserve"> созыва</w:t>
      </w:r>
    </w:p>
    <w:p w14:paraId="75CC4C1C" w14:textId="77777777" w:rsidR="003D3DB8" w:rsidRDefault="003D3DB8" w:rsidP="003D3DB8">
      <w:pPr>
        <w:jc w:val="center"/>
        <w:rPr>
          <w:b/>
          <w:spacing w:val="20"/>
          <w:sz w:val="28"/>
        </w:rPr>
      </w:pPr>
    </w:p>
    <w:p w14:paraId="3990C708" w14:textId="77777777" w:rsidR="003D3DB8" w:rsidRDefault="003D3DB8" w:rsidP="003D3DB8">
      <w:pPr>
        <w:jc w:val="center"/>
        <w:rPr>
          <w:b/>
          <w:spacing w:val="20"/>
          <w:sz w:val="28"/>
        </w:rPr>
      </w:pPr>
      <w:r>
        <w:rPr>
          <w:b/>
          <w:spacing w:val="20"/>
          <w:sz w:val="28"/>
        </w:rPr>
        <w:t>РЕШЕНИЕ</w:t>
      </w:r>
    </w:p>
    <w:p w14:paraId="11008B0E" w14:textId="77777777" w:rsidR="00993D53" w:rsidRDefault="00993D53" w:rsidP="003D3DB8">
      <w:pPr>
        <w:jc w:val="center"/>
        <w:rPr>
          <w:b/>
          <w:spacing w:val="20"/>
          <w:sz w:val="28"/>
        </w:rPr>
      </w:pPr>
    </w:p>
    <w:p w14:paraId="0230574D" w14:textId="0F6C7C39" w:rsidR="003D3DB8" w:rsidRPr="0072691A" w:rsidRDefault="00934124" w:rsidP="003D3DB8">
      <w:pPr>
        <w:rPr>
          <w:b/>
          <w:spacing w:val="20"/>
          <w:sz w:val="28"/>
        </w:rPr>
      </w:pPr>
      <w:r>
        <w:rPr>
          <w:b/>
          <w:spacing w:val="20"/>
          <w:sz w:val="28"/>
        </w:rPr>
        <w:t>28</w:t>
      </w:r>
      <w:r w:rsidR="00E72539">
        <w:rPr>
          <w:b/>
          <w:spacing w:val="20"/>
          <w:sz w:val="28"/>
        </w:rPr>
        <w:t xml:space="preserve"> апреля</w:t>
      </w:r>
      <w:r w:rsidR="009E1756">
        <w:rPr>
          <w:b/>
          <w:spacing w:val="20"/>
          <w:sz w:val="28"/>
        </w:rPr>
        <w:t xml:space="preserve"> </w:t>
      </w:r>
      <w:r w:rsidR="003D3DB8">
        <w:rPr>
          <w:b/>
          <w:spacing w:val="20"/>
          <w:sz w:val="28"/>
        </w:rPr>
        <w:t>20</w:t>
      </w:r>
      <w:r w:rsidR="00E16A0F">
        <w:rPr>
          <w:b/>
          <w:spacing w:val="20"/>
          <w:sz w:val="28"/>
        </w:rPr>
        <w:t>2</w:t>
      </w:r>
      <w:r w:rsidR="0012643D">
        <w:rPr>
          <w:b/>
          <w:spacing w:val="20"/>
          <w:sz w:val="28"/>
        </w:rPr>
        <w:t>3</w:t>
      </w:r>
      <w:r w:rsidR="00EE3DA9">
        <w:rPr>
          <w:b/>
          <w:spacing w:val="20"/>
          <w:sz w:val="28"/>
        </w:rPr>
        <w:t>г.</w:t>
      </w:r>
      <w:r w:rsidR="009E1756">
        <w:rPr>
          <w:b/>
          <w:spacing w:val="20"/>
          <w:sz w:val="28"/>
        </w:rPr>
        <w:tab/>
      </w:r>
      <w:r w:rsidR="009E1756">
        <w:rPr>
          <w:b/>
          <w:spacing w:val="20"/>
          <w:sz w:val="28"/>
        </w:rPr>
        <w:tab/>
      </w:r>
      <w:r w:rsidR="009E1756">
        <w:rPr>
          <w:b/>
          <w:spacing w:val="20"/>
          <w:sz w:val="28"/>
        </w:rPr>
        <w:tab/>
      </w:r>
      <w:r w:rsidR="009E1756">
        <w:rPr>
          <w:b/>
          <w:spacing w:val="20"/>
          <w:sz w:val="28"/>
        </w:rPr>
        <w:tab/>
      </w:r>
      <w:r w:rsidR="009E1756">
        <w:rPr>
          <w:b/>
          <w:spacing w:val="20"/>
          <w:sz w:val="28"/>
        </w:rPr>
        <w:tab/>
      </w:r>
      <w:r w:rsidR="009E1756">
        <w:rPr>
          <w:b/>
          <w:spacing w:val="20"/>
          <w:sz w:val="28"/>
        </w:rPr>
        <w:tab/>
      </w:r>
      <w:r w:rsidR="009E1756">
        <w:rPr>
          <w:b/>
          <w:spacing w:val="20"/>
          <w:sz w:val="28"/>
        </w:rPr>
        <w:tab/>
      </w:r>
      <w:r w:rsidR="009E1756">
        <w:rPr>
          <w:b/>
          <w:spacing w:val="20"/>
          <w:sz w:val="28"/>
        </w:rPr>
        <w:tab/>
      </w:r>
      <w:r w:rsidR="009E1756">
        <w:rPr>
          <w:b/>
          <w:spacing w:val="20"/>
          <w:sz w:val="28"/>
        </w:rPr>
        <w:tab/>
      </w:r>
      <w:r w:rsidR="003D3DB8">
        <w:rPr>
          <w:b/>
          <w:spacing w:val="20"/>
          <w:sz w:val="28"/>
        </w:rPr>
        <w:t>№</w:t>
      </w:r>
      <w:r w:rsidR="00EE365C">
        <w:rPr>
          <w:b/>
          <w:spacing w:val="20"/>
          <w:sz w:val="28"/>
        </w:rPr>
        <w:t xml:space="preserve"> </w:t>
      </w:r>
      <w:r>
        <w:rPr>
          <w:b/>
          <w:spacing w:val="20"/>
          <w:sz w:val="28"/>
        </w:rPr>
        <w:t>412</w:t>
      </w:r>
    </w:p>
    <w:p w14:paraId="1391CCD6" w14:textId="77777777" w:rsidR="003D3DB8" w:rsidRDefault="003D3DB8" w:rsidP="003D3DB8">
      <w:pPr>
        <w:rPr>
          <w:b/>
          <w:spacing w:val="20"/>
          <w:sz w:val="28"/>
        </w:rPr>
      </w:pPr>
    </w:p>
    <w:p w14:paraId="5B6BF97F" w14:textId="77777777" w:rsidR="003D3DB8" w:rsidRDefault="003D3DB8" w:rsidP="003D3DB8">
      <w:pPr>
        <w:rPr>
          <w:b/>
          <w:spacing w:val="20"/>
          <w:sz w:val="28"/>
        </w:rPr>
      </w:pPr>
    </w:p>
    <w:p w14:paraId="605FA0DC" w14:textId="04D7C862" w:rsidR="00E72539" w:rsidRPr="00DF0749" w:rsidRDefault="00DF0749" w:rsidP="00DF0749">
      <w:pPr>
        <w:rPr>
          <w:spacing w:val="20"/>
          <w:sz w:val="28"/>
          <w:szCs w:val="28"/>
        </w:rPr>
      </w:pPr>
      <w:r w:rsidRPr="00DF0749">
        <w:rPr>
          <w:spacing w:val="20"/>
          <w:sz w:val="28"/>
          <w:szCs w:val="28"/>
        </w:rPr>
        <w:t>О результатах деятельности</w:t>
      </w:r>
    </w:p>
    <w:p w14:paraId="652EFBF1" w14:textId="596FBDFF" w:rsidR="00DF0749" w:rsidRPr="00DF0749" w:rsidRDefault="00DF0749" w:rsidP="00DF0749">
      <w:pPr>
        <w:rPr>
          <w:spacing w:val="20"/>
          <w:sz w:val="28"/>
          <w:szCs w:val="28"/>
        </w:rPr>
      </w:pPr>
      <w:r w:rsidRPr="00DF0749">
        <w:rPr>
          <w:spacing w:val="20"/>
          <w:sz w:val="28"/>
          <w:szCs w:val="28"/>
        </w:rPr>
        <w:t>административной комиссии</w:t>
      </w:r>
    </w:p>
    <w:p w14:paraId="782736B6" w14:textId="77777777" w:rsidR="0094409E" w:rsidRPr="00DF0749" w:rsidRDefault="0094409E" w:rsidP="00DF0749">
      <w:pPr>
        <w:rPr>
          <w:color w:val="000000"/>
          <w:sz w:val="28"/>
          <w:szCs w:val="28"/>
        </w:rPr>
      </w:pPr>
      <w:r w:rsidRPr="00DF0749">
        <w:rPr>
          <w:color w:val="000000"/>
          <w:sz w:val="28"/>
          <w:szCs w:val="28"/>
        </w:rPr>
        <w:t>на территории Тулунского муниципального</w:t>
      </w:r>
    </w:p>
    <w:p w14:paraId="136ADFD4" w14:textId="117BFF3B" w:rsidR="0071247C" w:rsidRPr="00DF0749" w:rsidRDefault="00DF0749" w:rsidP="00DF0749">
      <w:pPr>
        <w:rPr>
          <w:color w:val="000000"/>
          <w:sz w:val="28"/>
          <w:szCs w:val="28"/>
        </w:rPr>
      </w:pPr>
      <w:r w:rsidRPr="00DF0749">
        <w:rPr>
          <w:color w:val="000000"/>
          <w:sz w:val="28"/>
          <w:szCs w:val="28"/>
        </w:rPr>
        <w:t>района за</w:t>
      </w:r>
      <w:r w:rsidR="0094409E" w:rsidRPr="00DF0749">
        <w:rPr>
          <w:color w:val="000000"/>
          <w:sz w:val="28"/>
          <w:szCs w:val="28"/>
        </w:rPr>
        <w:t xml:space="preserve"> 202</w:t>
      </w:r>
      <w:r w:rsidRPr="00DF0749">
        <w:rPr>
          <w:color w:val="000000"/>
          <w:sz w:val="28"/>
          <w:szCs w:val="28"/>
        </w:rPr>
        <w:t>2</w:t>
      </w:r>
      <w:r w:rsidR="0094409E" w:rsidRPr="00DF0749">
        <w:rPr>
          <w:color w:val="000000"/>
          <w:sz w:val="28"/>
          <w:szCs w:val="28"/>
        </w:rPr>
        <w:t>г.</w:t>
      </w:r>
    </w:p>
    <w:p w14:paraId="0619774D" w14:textId="77777777" w:rsidR="0094409E" w:rsidRDefault="00E23BDB" w:rsidP="00EE3DA9">
      <w:pPr>
        <w:jc w:val="both"/>
        <w:rPr>
          <w:sz w:val="28"/>
          <w:szCs w:val="28"/>
        </w:rPr>
      </w:pPr>
      <w:r>
        <w:rPr>
          <w:sz w:val="28"/>
          <w:szCs w:val="28"/>
        </w:rPr>
        <w:tab/>
      </w:r>
    </w:p>
    <w:p w14:paraId="1A0269B1" w14:textId="59FD00AB" w:rsidR="003D3DB8" w:rsidRPr="0071247C" w:rsidRDefault="0094409E" w:rsidP="00EE3DA9">
      <w:pPr>
        <w:jc w:val="both"/>
        <w:rPr>
          <w:sz w:val="28"/>
          <w:szCs w:val="28"/>
        </w:rPr>
      </w:pPr>
      <w:r>
        <w:rPr>
          <w:sz w:val="28"/>
          <w:szCs w:val="28"/>
        </w:rPr>
        <w:tab/>
      </w:r>
      <w:r w:rsidR="003D3DB8" w:rsidRPr="0071247C">
        <w:rPr>
          <w:sz w:val="28"/>
          <w:szCs w:val="28"/>
        </w:rPr>
        <w:t xml:space="preserve">Заслушав </w:t>
      </w:r>
      <w:r w:rsidR="00D70CEF" w:rsidRPr="0071247C">
        <w:rPr>
          <w:sz w:val="28"/>
          <w:szCs w:val="28"/>
        </w:rPr>
        <w:t xml:space="preserve">информацию </w:t>
      </w:r>
      <w:r w:rsidR="00DF0749">
        <w:rPr>
          <w:sz w:val="28"/>
          <w:szCs w:val="28"/>
        </w:rPr>
        <w:t xml:space="preserve">главного специалиста-секретаря административной комиссии </w:t>
      </w:r>
      <w:r w:rsidR="006F1799">
        <w:rPr>
          <w:sz w:val="28"/>
          <w:szCs w:val="28"/>
        </w:rPr>
        <w:t xml:space="preserve">Тулунского </w:t>
      </w:r>
      <w:r w:rsidR="009E1756">
        <w:rPr>
          <w:sz w:val="28"/>
          <w:szCs w:val="28"/>
        </w:rPr>
        <w:t xml:space="preserve">муниципального </w:t>
      </w:r>
      <w:r w:rsidR="006F1799">
        <w:rPr>
          <w:sz w:val="28"/>
          <w:szCs w:val="28"/>
        </w:rPr>
        <w:t>района Бакеевой О.А. о результатах деятельности административной комиссии муниципального образования "Тулунский район» за 2022г.,</w:t>
      </w:r>
      <w:r w:rsidR="003D3DB8" w:rsidRPr="0071247C">
        <w:rPr>
          <w:sz w:val="28"/>
          <w:szCs w:val="28"/>
        </w:rPr>
        <w:t xml:space="preserve"> </w:t>
      </w:r>
      <w:r w:rsidR="00D70CEF" w:rsidRPr="0071247C">
        <w:rPr>
          <w:sz w:val="28"/>
          <w:szCs w:val="28"/>
        </w:rPr>
        <w:t>руководствуясь</w:t>
      </w:r>
      <w:r w:rsidR="00D70CEF">
        <w:rPr>
          <w:sz w:val="28"/>
          <w:szCs w:val="28"/>
        </w:rPr>
        <w:t xml:space="preserve"> </w:t>
      </w:r>
      <w:r w:rsidR="00D70CEF" w:rsidRPr="0071247C">
        <w:rPr>
          <w:sz w:val="28"/>
          <w:szCs w:val="28"/>
        </w:rPr>
        <w:t>Уставом</w:t>
      </w:r>
      <w:r w:rsidR="003D3DB8" w:rsidRPr="0071247C">
        <w:rPr>
          <w:sz w:val="28"/>
          <w:szCs w:val="28"/>
        </w:rPr>
        <w:t xml:space="preserve"> муниципального образования «Тулунский район», Дума Т</w:t>
      </w:r>
      <w:r w:rsidR="00CD40B2" w:rsidRPr="0071247C">
        <w:rPr>
          <w:sz w:val="28"/>
          <w:szCs w:val="28"/>
        </w:rPr>
        <w:t>улунского муниципального района</w:t>
      </w:r>
    </w:p>
    <w:p w14:paraId="699D5EED" w14:textId="77777777" w:rsidR="003D3DB8" w:rsidRDefault="003D3DB8" w:rsidP="0071247C">
      <w:pPr>
        <w:ind w:firstLine="540"/>
        <w:jc w:val="both"/>
        <w:rPr>
          <w:spacing w:val="20"/>
          <w:sz w:val="28"/>
        </w:rPr>
      </w:pPr>
    </w:p>
    <w:p w14:paraId="554F89B5" w14:textId="77777777" w:rsidR="0071247C" w:rsidRDefault="003D3DB8" w:rsidP="00E23BDB">
      <w:pPr>
        <w:jc w:val="center"/>
        <w:rPr>
          <w:b/>
          <w:spacing w:val="20"/>
          <w:sz w:val="28"/>
        </w:rPr>
      </w:pPr>
      <w:r w:rsidRPr="00CE5266">
        <w:rPr>
          <w:b/>
          <w:spacing w:val="20"/>
          <w:sz w:val="28"/>
        </w:rPr>
        <w:t>РЕШИЛА:</w:t>
      </w:r>
    </w:p>
    <w:p w14:paraId="35114E57" w14:textId="77777777" w:rsidR="006F1799" w:rsidRDefault="006F1799" w:rsidP="00E23BDB">
      <w:pPr>
        <w:jc w:val="center"/>
        <w:rPr>
          <w:b/>
          <w:spacing w:val="20"/>
          <w:sz w:val="28"/>
        </w:rPr>
      </w:pPr>
    </w:p>
    <w:p w14:paraId="50E92DE4" w14:textId="5CA61F5D" w:rsidR="00E16A0F" w:rsidRPr="00993D53" w:rsidRDefault="00E23BDB" w:rsidP="00993D53">
      <w:pPr>
        <w:jc w:val="both"/>
        <w:rPr>
          <w:sz w:val="28"/>
        </w:rPr>
      </w:pPr>
      <w:r>
        <w:rPr>
          <w:sz w:val="28"/>
        </w:rPr>
        <w:t xml:space="preserve">1. </w:t>
      </w:r>
      <w:r w:rsidR="003D3DB8" w:rsidRPr="0071247C">
        <w:rPr>
          <w:sz w:val="28"/>
        </w:rPr>
        <w:t xml:space="preserve">Информацию </w:t>
      </w:r>
      <w:r w:rsidR="006F1799">
        <w:rPr>
          <w:sz w:val="28"/>
        </w:rPr>
        <w:t xml:space="preserve">главного специалиста-секретаря административной комиссии муниципального образования «Тулунский район» Бакеевой О.А. о результатах деятельности административной комиссии на территории </w:t>
      </w:r>
      <w:r w:rsidR="00993D53">
        <w:rPr>
          <w:sz w:val="28"/>
        </w:rPr>
        <w:t>Тулунского муниципального района за 2022г. принять к сведению (прилагается).</w:t>
      </w:r>
    </w:p>
    <w:p w14:paraId="1C926EE7" w14:textId="77777777" w:rsidR="00CD40B2" w:rsidRDefault="00CD40B2" w:rsidP="003D3DB8">
      <w:pPr>
        <w:jc w:val="both"/>
        <w:rPr>
          <w:sz w:val="28"/>
        </w:rPr>
      </w:pPr>
    </w:p>
    <w:p w14:paraId="38B55D0C" w14:textId="77777777" w:rsidR="0094409E" w:rsidRPr="0071247C" w:rsidRDefault="0094409E" w:rsidP="003D3DB8">
      <w:pPr>
        <w:jc w:val="both"/>
        <w:rPr>
          <w:sz w:val="28"/>
        </w:rPr>
      </w:pPr>
    </w:p>
    <w:p w14:paraId="20BF79FE" w14:textId="77777777" w:rsidR="003D3DB8" w:rsidRPr="0071247C" w:rsidRDefault="003D3DB8" w:rsidP="003D3DB8">
      <w:pPr>
        <w:jc w:val="both"/>
        <w:rPr>
          <w:sz w:val="28"/>
        </w:rPr>
      </w:pPr>
      <w:r w:rsidRPr="0071247C">
        <w:rPr>
          <w:sz w:val="28"/>
        </w:rPr>
        <w:t>Председатель Думы Тулунского</w:t>
      </w:r>
    </w:p>
    <w:p w14:paraId="6CB7B693" w14:textId="4221427D" w:rsidR="00AC4599" w:rsidRPr="0071247C" w:rsidRDefault="003D3DB8" w:rsidP="003D3DB8">
      <w:pPr>
        <w:jc w:val="both"/>
        <w:rPr>
          <w:sz w:val="28"/>
        </w:rPr>
      </w:pPr>
      <w:r w:rsidRPr="0071247C">
        <w:rPr>
          <w:sz w:val="28"/>
        </w:rPr>
        <w:t>муни</w:t>
      </w:r>
      <w:r w:rsidR="00993D53">
        <w:rPr>
          <w:sz w:val="28"/>
        </w:rPr>
        <w:t>ципального района</w:t>
      </w:r>
      <w:r w:rsidR="00993D53">
        <w:rPr>
          <w:sz w:val="28"/>
        </w:rPr>
        <w:tab/>
      </w:r>
      <w:r w:rsidR="00993D53">
        <w:rPr>
          <w:sz w:val="28"/>
        </w:rPr>
        <w:tab/>
      </w:r>
      <w:r w:rsidR="00993D53">
        <w:rPr>
          <w:sz w:val="28"/>
        </w:rPr>
        <w:tab/>
      </w:r>
      <w:r w:rsidR="00993D53">
        <w:rPr>
          <w:sz w:val="28"/>
        </w:rPr>
        <w:tab/>
      </w:r>
      <w:r w:rsidR="00993D53">
        <w:rPr>
          <w:sz w:val="28"/>
        </w:rPr>
        <w:tab/>
      </w:r>
      <w:r w:rsidR="00993D53">
        <w:rPr>
          <w:sz w:val="28"/>
        </w:rPr>
        <w:tab/>
      </w:r>
      <w:r w:rsidR="00993D53">
        <w:rPr>
          <w:sz w:val="28"/>
        </w:rPr>
        <w:tab/>
      </w:r>
      <w:r w:rsidR="00E16A0F">
        <w:rPr>
          <w:sz w:val="28"/>
        </w:rPr>
        <w:t>В.В.Сидоренко</w:t>
      </w:r>
    </w:p>
    <w:p w14:paraId="5EE4132C" w14:textId="77777777" w:rsidR="0071247C" w:rsidRDefault="0071247C" w:rsidP="00AC4599">
      <w:pPr>
        <w:jc w:val="right"/>
        <w:rPr>
          <w:spacing w:val="20"/>
          <w:sz w:val="28"/>
        </w:rPr>
      </w:pPr>
    </w:p>
    <w:p w14:paraId="6EC05CDE" w14:textId="77777777" w:rsidR="00E23BDB" w:rsidRDefault="00E23BDB" w:rsidP="00AC4599">
      <w:pPr>
        <w:jc w:val="right"/>
        <w:rPr>
          <w:spacing w:val="20"/>
          <w:sz w:val="24"/>
          <w:szCs w:val="24"/>
        </w:rPr>
      </w:pPr>
    </w:p>
    <w:p w14:paraId="64B7A157" w14:textId="77777777" w:rsidR="00EE3DA9" w:rsidRDefault="00EE3DA9" w:rsidP="00AC4599">
      <w:pPr>
        <w:jc w:val="right"/>
        <w:rPr>
          <w:sz w:val="24"/>
          <w:szCs w:val="24"/>
        </w:rPr>
      </w:pPr>
    </w:p>
    <w:p w14:paraId="73B567A3" w14:textId="77777777" w:rsidR="00EE3DA9" w:rsidRDefault="00EE3DA9" w:rsidP="00AC4599">
      <w:pPr>
        <w:jc w:val="right"/>
        <w:rPr>
          <w:sz w:val="24"/>
          <w:szCs w:val="24"/>
        </w:rPr>
      </w:pPr>
    </w:p>
    <w:p w14:paraId="1155BAAC" w14:textId="77777777" w:rsidR="00E23BDB" w:rsidRDefault="00E23BDB" w:rsidP="00AC4599">
      <w:pPr>
        <w:jc w:val="right"/>
        <w:rPr>
          <w:sz w:val="24"/>
          <w:szCs w:val="24"/>
        </w:rPr>
      </w:pPr>
    </w:p>
    <w:p w14:paraId="20E7260A" w14:textId="77777777" w:rsidR="00E23BDB" w:rsidRDefault="00E23BDB" w:rsidP="00AC4599">
      <w:pPr>
        <w:jc w:val="right"/>
        <w:rPr>
          <w:sz w:val="24"/>
          <w:szCs w:val="24"/>
        </w:rPr>
      </w:pPr>
    </w:p>
    <w:p w14:paraId="5EAB0108" w14:textId="77777777" w:rsidR="00E23BDB" w:rsidRDefault="00E23BDB" w:rsidP="00AC4599">
      <w:pPr>
        <w:jc w:val="right"/>
        <w:rPr>
          <w:sz w:val="24"/>
          <w:szCs w:val="24"/>
        </w:rPr>
      </w:pPr>
    </w:p>
    <w:p w14:paraId="615380F9" w14:textId="77777777" w:rsidR="00037C37" w:rsidRDefault="00037C37" w:rsidP="00AC4599">
      <w:pPr>
        <w:jc w:val="right"/>
        <w:rPr>
          <w:sz w:val="24"/>
          <w:szCs w:val="24"/>
        </w:rPr>
      </w:pPr>
    </w:p>
    <w:p w14:paraId="5B87ADF7" w14:textId="77777777" w:rsidR="00037C37" w:rsidRDefault="00037C37" w:rsidP="00AC4599">
      <w:pPr>
        <w:jc w:val="right"/>
        <w:rPr>
          <w:sz w:val="24"/>
          <w:szCs w:val="24"/>
        </w:rPr>
      </w:pPr>
    </w:p>
    <w:p w14:paraId="7F29D0F1" w14:textId="77777777" w:rsidR="00037C37" w:rsidRDefault="00037C37" w:rsidP="00AC4599">
      <w:pPr>
        <w:jc w:val="right"/>
        <w:rPr>
          <w:sz w:val="24"/>
          <w:szCs w:val="24"/>
        </w:rPr>
      </w:pPr>
    </w:p>
    <w:p w14:paraId="4B34F092" w14:textId="77777777" w:rsidR="0027503C" w:rsidRDefault="0027503C" w:rsidP="0027503C">
      <w:pPr>
        <w:rPr>
          <w:sz w:val="28"/>
          <w:szCs w:val="28"/>
        </w:rPr>
      </w:pPr>
    </w:p>
    <w:p w14:paraId="78F049EF" w14:textId="77777777" w:rsidR="00AC4599" w:rsidRPr="00E16A0F" w:rsidRDefault="00AC4599" w:rsidP="00AC4599">
      <w:pPr>
        <w:jc w:val="right"/>
        <w:rPr>
          <w:sz w:val="28"/>
          <w:szCs w:val="28"/>
        </w:rPr>
      </w:pPr>
      <w:r w:rsidRPr="00E16A0F">
        <w:rPr>
          <w:sz w:val="28"/>
          <w:szCs w:val="28"/>
        </w:rPr>
        <w:lastRenderedPageBreak/>
        <w:t>Приложение к решению</w:t>
      </w:r>
    </w:p>
    <w:p w14:paraId="35515E1F" w14:textId="77777777" w:rsidR="00AC4599" w:rsidRPr="00E16A0F" w:rsidRDefault="00AC4599" w:rsidP="00AC4599">
      <w:pPr>
        <w:jc w:val="right"/>
        <w:rPr>
          <w:sz w:val="28"/>
          <w:szCs w:val="28"/>
        </w:rPr>
      </w:pPr>
      <w:r w:rsidRPr="00E16A0F">
        <w:rPr>
          <w:sz w:val="28"/>
          <w:szCs w:val="28"/>
        </w:rPr>
        <w:t>Думы Тулунского муниципального района</w:t>
      </w:r>
    </w:p>
    <w:p w14:paraId="1724CF6F" w14:textId="579EBA76" w:rsidR="00AC4599" w:rsidRPr="00B940C8" w:rsidRDefault="00F300F1" w:rsidP="00B940C8">
      <w:pPr>
        <w:jc w:val="right"/>
        <w:rPr>
          <w:sz w:val="24"/>
          <w:szCs w:val="24"/>
        </w:rPr>
      </w:pPr>
      <w:r>
        <w:rPr>
          <w:sz w:val="28"/>
          <w:szCs w:val="28"/>
        </w:rPr>
        <w:t>о</w:t>
      </w:r>
      <w:r w:rsidR="00EE3DA9" w:rsidRPr="00E16A0F">
        <w:rPr>
          <w:sz w:val="28"/>
          <w:szCs w:val="28"/>
        </w:rPr>
        <w:t>т</w:t>
      </w:r>
      <w:r w:rsidR="0027503C">
        <w:rPr>
          <w:sz w:val="28"/>
          <w:szCs w:val="28"/>
        </w:rPr>
        <w:t xml:space="preserve"> </w:t>
      </w:r>
      <w:r w:rsidR="00934124">
        <w:rPr>
          <w:sz w:val="28"/>
          <w:szCs w:val="28"/>
        </w:rPr>
        <w:t xml:space="preserve">28 </w:t>
      </w:r>
      <w:r w:rsidR="0027503C">
        <w:rPr>
          <w:sz w:val="28"/>
          <w:szCs w:val="28"/>
        </w:rPr>
        <w:t>апреля 2023</w:t>
      </w:r>
      <w:r w:rsidR="00E16A0F" w:rsidRPr="00E16A0F">
        <w:rPr>
          <w:sz w:val="28"/>
          <w:szCs w:val="28"/>
        </w:rPr>
        <w:t xml:space="preserve">г. </w:t>
      </w:r>
      <w:r w:rsidR="00AC4599" w:rsidRPr="00E16A0F">
        <w:rPr>
          <w:sz w:val="28"/>
          <w:szCs w:val="28"/>
        </w:rPr>
        <w:t>№</w:t>
      </w:r>
      <w:r w:rsidR="00934124">
        <w:rPr>
          <w:sz w:val="28"/>
          <w:szCs w:val="28"/>
        </w:rPr>
        <w:t>412</w:t>
      </w:r>
    </w:p>
    <w:p w14:paraId="7A36A186" w14:textId="77777777" w:rsidR="0071247C" w:rsidRDefault="0071247C" w:rsidP="0071247C">
      <w:pPr>
        <w:jc w:val="center"/>
        <w:rPr>
          <w:b/>
          <w:sz w:val="28"/>
          <w:szCs w:val="28"/>
        </w:rPr>
      </w:pPr>
    </w:p>
    <w:p w14:paraId="75B4A6AF" w14:textId="3EE50A05" w:rsidR="0027503C" w:rsidRDefault="0027503C" w:rsidP="0071247C">
      <w:pPr>
        <w:jc w:val="center"/>
        <w:rPr>
          <w:b/>
          <w:sz w:val="28"/>
          <w:szCs w:val="28"/>
        </w:rPr>
      </w:pPr>
      <w:r>
        <w:rPr>
          <w:b/>
          <w:sz w:val="28"/>
          <w:szCs w:val="28"/>
        </w:rPr>
        <w:t>О результатах деятельности административной комиссии на территории Тулунского муниципального района за 2022г.</w:t>
      </w:r>
    </w:p>
    <w:p w14:paraId="78E4A994" w14:textId="77777777" w:rsidR="0027503C" w:rsidRDefault="0027503C" w:rsidP="0071247C">
      <w:pPr>
        <w:jc w:val="center"/>
        <w:rPr>
          <w:b/>
          <w:sz w:val="28"/>
          <w:szCs w:val="28"/>
        </w:rPr>
      </w:pPr>
    </w:p>
    <w:p w14:paraId="468DBF71" w14:textId="016671AD" w:rsidR="00367CCD" w:rsidRDefault="00367CCD" w:rsidP="00335F56">
      <w:pPr>
        <w:ind w:firstLine="708"/>
        <w:jc w:val="both"/>
        <w:rPr>
          <w:rFonts w:eastAsia="Calibri"/>
          <w:sz w:val="28"/>
          <w:szCs w:val="28"/>
        </w:rPr>
      </w:pPr>
      <w:r>
        <w:rPr>
          <w:rFonts w:eastAsia="Calibri"/>
          <w:sz w:val="28"/>
          <w:szCs w:val="28"/>
        </w:rPr>
        <w:t>Административная комиссия создана и работает на основании распоряжения администрации Тулунского муниципального района Иркутской области № 704-рг от 19 октября 2007г. на основании распоряжения Губернатора Иркутской области № 418-ра от 10 октября 2007г. «Об образовании административной комиссии в муниципальном образовании Тулунский район».</w:t>
      </w:r>
    </w:p>
    <w:p w14:paraId="2412D6F5" w14:textId="3E107F05" w:rsidR="00335F56" w:rsidRPr="00D21DBA" w:rsidRDefault="00367CCD" w:rsidP="00D21DBA">
      <w:pPr>
        <w:ind w:firstLine="708"/>
        <w:jc w:val="both"/>
        <w:rPr>
          <w:rFonts w:eastAsia="Calibri"/>
          <w:sz w:val="28"/>
          <w:szCs w:val="28"/>
        </w:rPr>
      </w:pPr>
      <w:r>
        <w:rPr>
          <w:rFonts w:eastAsia="Calibri"/>
          <w:sz w:val="28"/>
          <w:szCs w:val="28"/>
        </w:rPr>
        <w:t>В</w:t>
      </w:r>
      <w:r w:rsidR="00335F56" w:rsidRPr="00FA398B">
        <w:rPr>
          <w:rFonts w:eastAsia="Calibri"/>
          <w:sz w:val="28"/>
          <w:szCs w:val="28"/>
        </w:rPr>
        <w:t xml:space="preserve"> части определения персонального состава и обеспечения деятельности админис</w:t>
      </w:r>
      <w:r w:rsidR="00995432">
        <w:rPr>
          <w:rFonts w:eastAsia="Calibri"/>
          <w:sz w:val="28"/>
          <w:szCs w:val="28"/>
        </w:rPr>
        <w:t>тративной комиссии</w:t>
      </w:r>
      <w:r w:rsidR="00335F56" w:rsidRPr="00FA398B">
        <w:rPr>
          <w:rFonts w:eastAsia="Calibri"/>
          <w:sz w:val="28"/>
          <w:szCs w:val="28"/>
        </w:rPr>
        <w:t xml:space="preserve"> Тулу</w:t>
      </w:r>
      <w:r w:rsidR="00335F56">
        <w:rPr>
          <w:rFonts w:eastAsia="Calibri"/>
          <w:sz w:val="28"/>
          <w:szCs w:val="28"/>
        </w:rPr>
        <w:t>нского муниципального района, 19 октября 2022</w:t>
      </w:r>
      <w:r w:rsidR="00335F56" w:rsidRPr="00FA398B">
        <w:rPr>
          <w:rFonts w:eastAsia="Calibri"/>
          <w:sz w:val="28"/>
          <w:szCs w:val="28"/>
        </w:rPr>
        <w:t xml:space="preserve"> года принято распоряжение Мэра Тулунс</w:t>
      </w:r>
      <w:r w:rsidR="00335F56">
        <w:rPr>
          <w:rFonts w:eastAsia="Calibri"/>
          <w:sz w:val="28"/>
          <w:szCs w:val="28"/>
        </w:rPr>
        <w:t>кого муниципального района № 853</w:t>
      </w:r>
      <w:r w:rsidR="00335F56" w:rsidRPr="00FA398B">
        <w:rPr>
          <w:rFonts w:eastAsia="Calibri"/>
          <w:sz w:val="28"/>
          <w:szCs w:val="28"/>
        </w:rPr>
        <w:t>-рг «Об определении персонального состава административной комиссии муниципального образования «Тулунский район».</w:t>
      </w:r>
      <w:r w:rsidR="00335F56">
        <w:rPr>
          <w:rFonts w:eastAsia="Calibri"/>
          <w:sz w:val="28"/>
          <w:szCs w:val="28"/>
        </w:rPr>
        <w:t xml:space="preserve"> Численный состав административной комиссии Тулунского муниципального района состоит из 8 человек: председателя</w:t>
      </w:r>
      <w:r w:rsidR="00995432">
        <w:rPr>
          <w:rFonts w:eastAsia="Calibri"/>
          <w:sz w:val="28"/>
          <w:szCs w:val="28"/>
        </w:rPr>
        <w:t xml:space="preserve"> комиссии- </w:t>
      </w:r>
      <w:r>
        <w:rPr>
          <w:rFonts w:eastAsia="Calibri"/>
          <w:sz w:val="28"/>
          <w:szCs w:val="28"/>
        </w:rPr>
        <w:t>заместителя мэра по социальным вопросам Тулунского муниципального района</w:t>
      </w:r>
      <w:r w:rsidR="00335F56">
        <w:rPr>
          <w:rFonts w:eastAsia="Calibri"/>
          <w:sz w:val="28"/>
          <w:szCs w:val="28"/>
        </w:rPr>
        <w:t>, заместителя председателя</w:t>
      </w:r>
      <w:r>
        <w:rPr>
          <w:rFonts w:eastAsia="Calibri"/>
          <w:sz w:val="28"/>
          <w:szCs w:val="28"/>
        </w:rPr>
        <w:t xml:space="preserve"> - </w:t>
      </w:r>
      <w:r w:rsidR="007E6705">
        <w:rPr>
          <w:rFonts w:eastAsia="Calibri"/>
          <w:sz w:val="28"/>
          <w:szCs w:val="28"/>
        </w:rPr>
        <w:t>начальника правового</w:t>
      </w:r>
      <w:r>
        <w:rPr>
          <w:rFonts w:eastAsia="Calibri"/>
          <w:sz w:val="28"/>
          <w:szCs w:val="28"/>
        </w:rPr>
        <w:t xml:space="preserve"> управления администрации </w:t>
      </w:r>
      <w:r w:rsidR="007E6705">
        <w:rPr>
          <w:rFonts w:eastAsia="Calibri"/>
          <w:sz w:val="28"/>
          <w:szCs w:val="28"/>
        </w:rPr>
        <w:t>Тулунского муниципального района</w:t>
      </w:r>
      <w:r w:rsidR="00335F56">
        <w:rPr>
          <w:rFonts w:eastAsia="Calibri"/>
          <w:sz w:val="28"/>
          <w:szCs w:val="28"/>
        </w:rPr>
        <w:t xml:space="preserve">, секретаря, работающего на постоянной </w:t>
      </w:r>
      <w:r>
        <w:rPr>
          <w:rFonts w:eastAsia="Calibri"/>
          <w:sz w:val="28"/>
          <w:szCs w:val="28"/>
        </w:rPr>
        <w:t xml:space="preserve">штатной </w:t>
      </w:r>
      <w:r w:rsidR="00335F56">
        <w:rPr>
          <w:rFonts w:eastAsia="Calibri"/>
          <w:sz w:val="28"/>
          <w:szCs w:val="28"/>
        </w:rPr>
        <w:t>основе, и иных членов административной комиссии</w:t>
      </w:r>
      <w:r w:rsidR="00913F52">
        <w:rPr>
          <w:rFonts w:eastAsia="Calibri"/>
          <w:sz w:val="28"/>
          <w:szCs w:val="28"/>
        </w:rPr>
        <w:t>,</w:t>
      </w:r>
      <w:r w:rsidR="00995432">
        <w:rPr>
          <w:rFonts w:eastAsia="Calibri"/>
          <w:sz w:val="28"/>
          <w:szCs w:val="28"/>
        </w:rPr>
        <w:t xml:space="preserve"> </w:t>
      </w:r>
      <w:r w:rsidR="004B1B9F">
        <w:rPr>
          <w:rFonts w:eastAsia="Calibri"/>
          <w:sz w:val="28"/>
          <w:szCs w:val="28"/>
        </w:rPr>
        <w:t>которые</w:t>
      </w:r>
      <w:r w:rsidR="00995432">
        <w:rPr>
          <w:rFonts w:eastAsia="Calibri"/>
          <w:sz w:val="28"/>
          <w:szCs w:val="28"/>
        </w:rPr>
        <w:t xml:space="preserve"> состоят из должностных лиц администрации Тулунского муниципального района </w:t>
      </w:r>
      <w:r w:rsidR="007E6705">
        <w:rPr>
          <w:rFonts w:eastAsia="Calibri"/>
          <w:sz w:val="28"/>
          <w:szCs w:val="28"/>
        </w:rPr>
        <w:t>также</w:t>
      </w:r>
      <w:r w:rsidR="004B1B9F">
        <w:rPr>
          <w:rFonts w:eastAsia="Calibri"/>
          <w:sz w:val="28"/>
          <w:szCs w:val="28"/>
        </w:rPr>
        <w:t xml:space="preserve"> в состав входит  заместитель </w:t>
      </w:r>
      <w:r w:rsidR="00995432">
        <w:rPr>
          <w:rFonts w:eastAsia="Calibri"/>
          <w:sz w:val="28"/>
          <w:szCs w:val="28"/>
        </w:rPr>
        <w:t xml:space="preserve">начальника полиции </w:t>
      </w:r>
      <w:r w:rsidR="00DF08BC">
        <w:rPr>
          <w:rFonts w:eastAsia="Calibri"/>
          <w:sz w:val="28"/>
          <w:szCs w:val="28"/>
        </w:rPr>
        <w:t xml:space="preserve">по охране общественного порядка </w:t>
      </w:r>
      <w:r w:rsidR="004B1B9F">
        <w:rPr>
          <w:rFonts w:eastAsia="Calibri"/>
          <w:sz w:val="28"/>
          <w:szCs w:val="28"/>
        </w:rPr>
        <w:t>МО МВД «Тулунский»</w:t>
      </w:r>
      <w:r w:rsidR="00913F52">
        <w:rPr>
          <w:rFonts w:eastAsia="Calibri"/>
          <w:sz w:val="28"/>
          <w:szCs w:val="28"/>
        </w:rPr>
        <w:t>.</w:t>
      </w:r>
      <w:r w:rsidR="00335F56">
        <w:rPr>
          <w:rFonts w:eastAsia="Calibri"/>
          <w:sz w:val="28"/>
          <w:szCs w:val="28"/>
        </w:rPr>
        <w:t xml:space="preserve"> Основной задачей административной комиссии является </w:t>
      </w:r>
      <w:r w:rsidR="00D21DBA">
        <w:rPr>
          <w:rFonts w:eastAsia="Calibri"/>
          <w:sz w:val="28"/>
          <w:szCs w:val="28"/>
        </w:rPr>
        <w:t xml:space="preserve">рассмотрение дел об административных правонарушениях. </w:t>
      </w:r>
      <w:r w:rsidR="00335F56">
        <w:rPr>
          <w:sz w:val="28"/>
          <w:szCs w:val="28"/>
        </w:rPr>
        <w:t xml:space="preserve">В соответствии ч. 2 ст.7 Закона Иркутской области № 145-ОЗ от 29 декабря 2008 года «Об административных комиссиях в Иркутской области», заседания комиссии проводятся по мере необходимости, </w:t>
      </w:r>
      <w:r w:rsidR="00335F56" w:rsidRPr="00D50477">
        <w:rPr>
          <w:sz w:val="28"/>
          <w:szCs w:val="28"/>
        </w:rPr>
        <w:t>с периодичностью, обеспечивающей соблюдение предусмотренных Кодексом Российской Федерации об административных правонарушениях, но не ре</w:t>
      </w:r>
      <w:r w:rsidR="00335F56">
        <w:rPr>
          <w:sz w:val="28"/>
          <w:szCs w:val="28"/>
        </w:rPr>
        <w:t>же двух раз в месяц. Исходя из положения данной статьи, план работы комиссии не составляется, заседания проводятся по мере поступления протоколов.</w:t>
      </w:r>
    </w:p>
    <w:p w14:paraId="01CD4974" w14:textId="420038A4" w:rsidR="00335F56" w:rsidRDefault="00335F56" w:rsidP="00335F56">
      <w:pPr>
        <w:ind w:firstLine="708"/>
        <w:jc w:val="both"/>
        <w:rPr>
          <w:rFonts w:eastAsia="Calibri"/>
          <w:sz w:val="28"/>
          <w:szCs w:val="28"/>
        </w:rPr>
      </w:pPr>
      <w:r>
        <w:rPr>
          <w:rFonts w:eastAsia="Calibri"/>
          <w:sz w:val="28"/>
          <w:szCs w:val="28"/>
        </w:rPr>
        <w:t xml:space="preserve">Административная комиссия и должностные лица, уполномоченные составлять протоколы об административных правонарушениях работают в соответствии с Законодательством Иркутской области, нормативными правовыми актами Тулунского муниципального района, с Кодексом Российской Федерации об административных правонарушениях. Одним из основных является Закон «Об административных комиссиях в Иркутской области» №145-оз от 29 декабря 2008 года, согласно которому административная комиссия несет статус постоянно действующего самостоятельного, коллегиального органа, образованного для рассмотрения в пределах своей компетенции дел об административных правонарушениях, </w:t>
      </w:r>
      <w:r>
        <w:rPr>
          <w:rFonts w:eastAsia="Calibri"/>
          <w:sz w:val="28"/>
          <w:szCs w:val="28"/>
        </w:rPr>
        <w:lastRenderedPageBreak/>
        <w:t xml:space="preserve">предусмотренных законодательствам Иркутской области, Закон Иркутской области от 04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 Иркутской области от 08 мая 2009 года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Контроль за </w:t>
      </w:r>
      <w:r w:rsidR="00BE199E">
        <w:rPr>
          <w:rFonts w:eastAsia="Calibri"/>
          <w:sz w:val="28"/>
          <w:szCs w:val="28"/>
        </w:rPr>
        <w:t>обеспечением деятельности осуществления</w:t>
      </w:r>
      <w:r>
        <w:rPr>
          <w:rFonts w:eastAsia="Calibri"/>
          <w:sz w:val="28"/>
          <w:szCs w:val="28"/>
        </w:rPr>
        <w:t xml:space="preserve"> государственных полномочий осуществл</w:t>
      </w:r>
      <w:r w:rsidR="00BE199E">
        <w:rPr>
          <w:rFonts w:eastAsia="Calibri"/>
          <w:sz w:val="28"/>
          <w:szCs w:val="28"/>
        </w:rPr>
        <w:t xml:space="preserve">яет </w:t>
      </w:r>
      <w:r>
        <w:rPr>
          <w:rFonts w:eastAsia="Calibri"/>
          <w:sz w:val="28"/>
          <w:szCs w:val="28"/>
        </w:rPr>
        <w:t>уполномоченный орган – Агентство по обеспечению деятельности мировых судей Иркутской области.</w:t>
      </w:r>
    </w:p>
    <w:p w14:paraId="3B878F74" w14:textId="4504F94B" w:rsidR="00335F56" w:rsidRDefault="00335F56" w:rsidP="00335F56">
      <w:pPr>
        <w:ind w:firstLine="708"/>
        <w:jc w:val="both"/>
        <w:rPr>
          <w:rFonts w:eastAsia="Calibri"/>
          <w:sz w:val="28"/>
          <w:szCs w:val="28"/>
        </w:rPr>
      </w:pPr>
      <w:r>
        <w:rPr>
          <w:rFonts w:eastAsia="Calibri"/>
          <w:sz w:val="28"/>
          <w:szCs w:val="28"/>
        </w:rPr>
        <w:t>За отчетный период (2022 год) проведено 25 заседаний административной комиссии</w:t>
      </w:r>
      <w:r w:rsidRPr="00761C53">
        <w:rPr>
          <w:rFonts w:eastAsia="Calibri"/>
          <w:sz w:val="28"/>
          <w:szCs w:val="28"/>
        </w:rPr>
        <w:t xml:space="preserve"> Тулунского муниципального района</w:t>
      </w:r>
      <w:r>
        <w:rPr>
          <w:rFonts w:eastAsia="Calibri"/>
          <w:sz w:val="28"/>
          <w:szCs w:val="28"/>
        </w:rPr>
        <w:t>. Поступило и рассмотрено 99 протоколов</w:t>
      </w:r>
      <w:r w:rsidRPr="00761C53">
        <w:rPr>
          <w:rFonts w:eastAsia="Calibri"/>
          <w:sz w:val="28"/>
          <w:szCs w:val="28"/>
        </w:rPr>
        <w:t xml:space="preserve"> об а</w:t>
      </w:r>
      <w:r>
        <w:rPr>
          <w:rFonts w:eastAsia="Calibri"/>
          <w:sz w:val="28"/>
          <w:szCs w:val="28"/>
        </w:rPr>
        <w:t>дминистративных правонарушениях, составленных должностными лицами муниципальных образований Тулунского района и МО МВД России «Тулунский», что н</w:t>
      </w:r>
      <w:r w:rsidR="00EA7533">
        <w:rPr>
          <w:rFonts w:eastAsia="Calibri"/>
          <w:sz w:val="28"/>
          <w:szCs w:val="28"/>
        </w:rPr>
        <w:t>а 154 % больше, чем в аналогичном периоде прошлого года</w:t>
      </w:r>
      <w:r>
        <w:rPr>
          <w:rFonts w:eastAsia="Calibri"/>
          <w:sz w:val="28"/>
          <w:szCs w:val="28"/>
        </w:rPr>
        <w:t>.</w:t>
      </w:r>
    </w:p>
    <w:p w14:paraId="5A972457" w14:textId="77777777" w:rsidR="00335F56" w:rsidRPr="00507B75" w:rsidRDefault="00335F56" w:rsidP="00335F56">
      <w:pPr>
        <w:ind w:firstLine="708"/>
        <w:jc w:val="both"/>
        <w:rPr>
          <w:rFonts w:eastAsia="Calibri"/>
          <w:sz w:val="28"/>
          <w:szCs w:val="28"/>
        </w:rPr>
      </w:pPr>
      <w:r>
        <w:rPr>
          <w:rFonts w:eastAsia="Calibri"/>
          <w:sz w:val="28"/>
          <w:szCs w:val="28"/>
        </w:rPr>
        <w:t>Наиболее распространенными правонарушениями из числа рассмотренных административной комиссией были правонарушения, предусмотренные</w:t>
      </w:r>
      <w:r>
        <w:rPr>
          <w:bCs/>
          <w:sz w:val="28"/>
          <w:szCs w:val="28"/>
        </w:rPr>
        <w:t xml:space="preserve"> </w:t>
      </w:r>
      <w:r w:rsidRPr="00761C53">
        <w:rPr>
          <w:bCs/>
          <w:sz w:val="28"/>
          <w:szCs w:val="28"/>
        </w:rPr>
        <w:t xml:space="preserve">ч. 1 ст.2 </w:t>
      </w:r>
      <w:r>
        <w:rPr>
          <w:sz w:val="28"/>
          <w:szCs w:val="28"/>
        </w:rPr>
        <w:t>з</w:t>
      </w:r>
      <w:r w:rsidRPr="00761C53">
        <w:rPr>
          <w:sz w:val="28"/>
          <w:szCs w:val="28"/>
        </w:rPr>
        <w:t>акон</w:t>
      </w:r>
      <w:r>
        <w:rPr>
          <w:sz w:val="28"/>
          <w:szCs w:val="28"/>
        </w:rPr>
        <w:t>а</w:t>
      </w:r>
      <w:r w:rsidRPr="00761C53">
        <w:rPr>
          <w:sz w:val="28"/>
          <w:szCs w:val="28"/>
        </w:rPr>
        <w:t xml:space="preserve"> Ирку</w:t>
      </w:r>
      <w:r>
        <w:rPr>
          <w:sz w:val="28"/>
          <w:szCs w:val="28"/>
        </w:rPr>
        <w:t xml:space="preserve">тской области № 173-оз от 30 декабря </w:t>
      </w:r>
      <w:r w:rsidRPr="00761C53">
        <w:rPr>
          <w:sz w:val="28"/>
          <w:szCs w:val="28"/>
        </w:rPr>
        <w:t>2014</w:t>
      </w:r>
      <w:r>
        <w:rPr>
          <w:sz w:val="28"/>
          <w:szCs w:val="28"/>
        </w:rPr>
        <w:t xml:space="preserve"> года</w:t>
      </w:r>
      <w:r w:rsidRPr="00761C53">
        <w:rPr>
          <w:sz w:val="28"/>
          <w:szCs w:val="28"/>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Pr>
          <w:sz w:val="28"/>
          <w:szCs w:val="28"/>
        </w:rPr>
        <w:t>рассмотрено 96 протокола, в том числе:</w:t>
      </w:r>
    </w:p>
    <w:p w14:paraId="735A0E38" w14:textId="77777777" w:rsidR="00335F56" w:rsidRDefault="00335F56" w:rsidP="00335F56">
      <w:pPr>
        <w:shd w:val="clear" w:color="auto" w:fill="FFFFFF" w:themeFill="background1"/>
        <w:ind w:firstLine="709"/>
        <w:jc w:val="both"/>
        <w:rPr>
          <w:sz w:val="28"/>
          <w:szCs w:val="28"/>
        </w:rPr>
      </w:pPr>
      <w:r>
        <w:rPr>
          <w:sz w:val="28"/>
          <w:szCs w:val="28"/>
        </w:rPr>
        <w:t>-за несоблюдение владельцев собак обязанностей по их содержанию-7 административных дел;</w:t>
      </w:r>
    </w:p>
    <w:p w14:paraId="60E07AC5" w14:textId="77777777" w:rsidR="00335F56" w:rsidRDefault="00335F56" w:rsidP="00335F56">
      <w:pPr>
        <w:shd w:val="clear" w:color="auto" w:fill="FFFFFF" w:themeFill="background1"/>
        <w:ind w:firstLine="709"/>
        <w:jc w:val="both"/>
        <w:rPr>
          <w:sz w:val="28"/>
          <w:szCs w:val="28"/>
        </w:rPr>
      </w:pPr>
      <w:r>
        <w:rPr>
          <w:sz w:val="28"/>
          <w:szCs w:val="28"/>
        </w:rPr>
        <w:t>-за безнадзорный выпас сельскохозяйственных животных в неустановленных местах для выпаса-31 административное производство;</w:t>
      </w:r>
    </w:p>
    <w:p w14:paraId="1ED2BE4C" w14:textId="77777777" w:rsidR="00335F56" w:rsidRDefault="00335F56" w:rsidP="00335F56">
      <w:pPr>
        <w:shd w:val="clear" w:color="auto" w:fill="FFFFFF" w:themeFill="background1"/>
        <w:ind w:firstLine="709"/>
        <w:jc w:val="both"/>
        <w:rPr>
          <w:sz w:val="28"/>
          <w:szCs w:val="28"/>
        </w:rPr>
      </w:pPr>
      <w:r>
        <w:rPr>
          <w:sz w:val="28"/>
          <w:szCs w:val="28"/>
        </w:rPr>
        <w:t>-за захламление, складирование придомовых, дворовых территорий общего пользования-58 производств.</w:t>
      </w:r>
    </w:p>
    <w:p w14:paraId="15DB1E36" w14:textId="77777777" w:rsidR="00335F56" w:rsidRDefault="00335F56" w:rsidP="00335F56">
      <w:pPr>
        <w:shd w:val="clear" w:color="auto" w:fill="FFFFFF" w:themeFill="background1"/>
        <w:ind w:firstLine="708"/>
        <w:jc w:val="both"/>
        <w:rPr>
          <w:sz w:val="28"/>
          <w:szCs w:val="28"/>
        </w:rPr>
      </w:pPr>
      <w:r>
        <w:rPr>
          <w:sz w:val="28"/>
          <w:szCs w:val="28"/>
        </w:rPr>
        <w:t>В рамках нарушения ст. 3 Закона Иркутской области № 107-оз от 12 ноября 2017г. «Об административной ответственности за отдельные правонарушения в сфере охраны общественного порядка в Иркутской области», за нарушение общественного порядка выразившееся в совершении действий, нарушающих тишину и покой граждан, рассмотрено 3 протокола.</w:t>
      </w:r>
    </w:p>
    <w:p w14:paraId="1222C4BA" w14:textId="77777777" w:rsidR="00335F56" w:rsidRDefault="00335F56" w:rsidP="00335F56">
      <w:pPr>
        <w:shd w:val="clear" w:color="auto" w:fill="FFFFFF" w:themeFill="background1"/>
        <w:ind w:firstLine="709"/>
        <w:jc w:val="both"/>
        <w:rPr>
          <w:sz w:val="28"/>
          <w:szCs w:val="28"/>
        </w:rPr>
      </w:pPr>
      <w:r>
        <w:rPr>
          <w:sz w:val="28"/>
          <w:szCs w:val="28"/>
        </w:rPr>
        <w:t>По результатам рассмотрения дел, к административной ответственности привлечено 92 физических лица и приняты следующие решения:</w:t>
      </w:r>
    </w:p>
    <w:p w14:paraId="5AE1D582" w14:textId="77777777" w:rsidR="00335F56" w:rsidRDefault="00335F56" w:rsidP="00335F56">
      <w:pPr>
        <w:shd w:val="clear" w:color="auto" w:fill="FFFFFF" w:themeFill="background1"/>
        <w:ind w:firstLine="708"/>
        <w:jc w:val="both"/>
        <w:rPr>
          <w:sz w:val="28"/>
          <w:szCs w:val="28"/>
        </w:rPr>
      </w:pPr>
      <w:r>
        <w:rPr>
          <w:sz w:val="28"/>
          <w:szCs w:val="28"/>
        </w:rPr>
        <w:t xml:space="preserve">- к административному наказанию в виде предупреждения в привлечено 77 лиц; </w:t>
      </w:r>
    </w:p>
    <w:p w14:paraId="24C8B013" w14:textId="38B75238" w:rsidR="00335F56" w:rsidRDefault="00335F56" w:rsidP="00335F56">
      <w:pPr>
        <w:shd w:val="clear" w:color="auto" w:fill="FFFFFF" w:themeFill="background1"/>
        <w:ind w:firstLine="708"/>
        <w:jc w:val="both"/>
        <w:rPr>
          <w:sz w:val="28"/>
          <w:szCs w:val="28"/>
        </w:rPr>
      </w:pPr>
      <w:r>
        <w:rPr>
          <w:sz w:val="28"/>
          <w:szCs w:val="28"/>
        </w:rPr>
        <w:t>- административное наказание в виде штрафа назначено 15 лицам на общую сумму 25,0 тыс. рублей, из которых добровольно исполнено 12 постановлений на сумму 22,55 тыс. рублей, 2 постановления направлено в службу судебных приставов о взыскании в принудительном порядке одно и</w:t>
      </w:r>
      <w:r w:rsidR="00A96B1A">
        <w:rPr>
          <w:sz w:val="28"/>
          <w:szCs w:val="28"/>
        </w:rPr>
        <w:t>з которых исполнено</w:t>
      </w:r>
      <w:r>
        <w:rPr>
          <w:sz w:val="28"/>
          <w:szCs w:val="28"/>
        </w:rPr>
        <w:t xml:space="preserve"> в полном объеме.</w:t>
      </w:r>
    </w:p>
    <w:p w14:paraId="42178632" w14:textId="77777777" w:rsidR="00335F56" w:rsidRDefault="00335F56" w:rsidP="00335F56">
      <w:pPr>
        <w:shd w:val="clear" w:color="auto" w:fill="FFFFFF" w:themeFill="background1"/>
        <w:ind w:firstLine="708"/>
        <w:jc w:val="both"/>
        <w:rPr>
          <w:sz w:val="28"/>
          <w:szCs w:val="28"/>
        </w:rPr>
      </w:pPr>
      <w:r>
        <w:rPr>
          <w:sz w:val="28"/>
          <w:szCs w:val="28"/>
        </w:rPr>
        <w:lastRenderedPageBreak/>
        <w:t>-7 административных производств прекращено по следующим обстоятельствам: в связи с истечение сроков давности привлечения к административной ответственности 5 производств, 2 производства по отсутствию состава административного правонарушения.</w:t>
      </w:r>
    </w:p>
    <w:p w14:paraId="1B83F5F9" w14:textId="77777777" w:rsidR="00335F56" w:rsidRDefault="00335F56" w:rsidP="00335F56">
      <w:pPr>
        <w:shd w:val="clear" w:color="auto" w:fill="FFFFFF" w:themeFill="background1"/>
        <w:ind w:firstLine="709"/>
        <w:jc w:val="both"/>
        <w:rPr>
          <w:sz w:val="28"/>
          <w:szCs w:val="28"/>
        </w:rPr>
      </w:pPr>
      <w:r>
        <w:rPr>
          <w:sz w:val="28"/>
          <w:szCs w:val="28"/>
        </w:rPr>
        <w:t xml:space="preserve">В отчетном периоде в принудительном порядке взыскано штрафов на сумму 5,36 тыс. руб. по постановлениям о назначении административного наказания в 2021г. </w:t>
      </w:r>
    </w:p>
    <w:p w14:paraId="308001B6" w14:textId="77777777" w:rsidR="00335F56" w:rsidRDefault="00335F56" w:rsidP="00335F56">
      <w:pPr>
        <w:shd w:val="clear" w:color="auto" w:fill="FFFFFF" w:themeFill="background1"/>
        <w:ind w:firstLine="709"/>
        <w:jc w:val="both"/>
        <w:rPr>
          <w:sz w:val="28"/>
          <w:szCs w:val="28"/>
        </w:rPr>
      </w:pPr>
      <w:r>
        <w:rPr>
          <w:sz w:val="28"/>
          <w:szCs w:val="28"/>
        </w:rPr>
        <w:t xml:space="preserve">Всего в 2022г. в счет погашения штрафов, в местный бюджет поступило денежных средств 27,9 тыс. руб., что на 249% </w:t>
      </w:r>
      <w:proofErr w:type="gramStart"/>
      <w:r>
        <w:rPr>
          <w:sz w:val="28"/>
          <w:szCs w:val="28"/>
        </w:rPr>
        <w:t>больше</w:t>
      </w:r>
      <w:proofErr w:type="gramEnd"/>
      <w:r>
        <w:rPr>
          <w:sz w:val="28"/>
          <w:szCs w:val="28"/>
        </w:rPr>
        <w:t xml:space="preserve"> чем 2021г.</w:t>
      </w:r>
    </w:p>
    <w:p w14:paraId="39CE7C0F" w14:textId="77777777" w:rsidR="00335F56" w:rsidRDefault="00335F56" w:rsidP="00335F56">
      <w:pPr>
        <w:shd w:val="clear" w:color="auto" w:fill="FFFFFF" w:themeFill="background1"/>
        <w:ind w:firstLine="709"/>
        <w:jc w:val="both"/>
        <w:rPr>
          <w:sz w:val="28"/>
          <w:szCs w:val="28"/>
        </w:rPr>
      </w:pPr>
      <w:r>
        <w:rPr>
          <w:sz w:val="28"/>
          <w:szCs w:val="28"/>
        </w:rPr>
        <w:t>В отчетном периоде Тулунским городским судом отменено пять постановлений административной комиссии о назначении административного наказания: за 2021г. три постановления, по основаниям недоказанности обстоятельств, на основании которых вынесены постановления; за 2022г. два постановления по основаниям нарушения процессуальных требований, предусмотренных Кодексом об административных правонарушениях РФ.</w:t>
      </w:r>
    </w:p>
    <w:p w14:paraId="417A163A" w14:textId="77777777" w:rsidR="00335F56" w:rsidRDefault="00335F56" w:rsidP="00335F56">
      <w:pPr>
        <w:shd w:val="clear" w:color="auto" w:fill="FFFFFF" w:themeFill="background1"/>
        <w:ind w:firstLine="709"/>
        <w:jc w:val="both"/>
        <w:rPr>
          <w:sz w:val="28"/>
          <w:szCs w:val="28"/>
        </w:rPr>
      </w:pPr>
      <w:r>
        <w:rPr>
          <w:sz w:val="28"/>
          <w:szCs w:val="28"/>
        </w:rPr>
        <w:t>По одному материалу проверки, поступившему в административную комиссию от Межмуниципального отдела МВД России «Тулунский» принято решение об отказе в возбуждении дела об административном правонарушении в связи отсутствием состава административного правонарушения.</w:t>
      </w:r>
    </w:p>
    <w:p w14:paraId="03B3938E" w14:textId="32672D71" w:rsidR="00335F56" w:rsidRDefault="00335F56" w:rsidP="00335F56">
      <w:pPr>
        <w:ind w:firstLine="708"/>
        <w:jc w:val="both"/>
        <w:rPr>
          <w:sz w:val="28"/>
          <w:szCs w:val="28"/>
        </w:rPr>
      </w:pPr>
      <w:r>
        <w:rPr>
          <w:sz w:val="28"/>
          <w:szCs w:val="28"/>
        </w:rPr>
        <w:t>В течение 2022г. административной комиссией совместно с главами и специалистами сельских поселений, уполномоченными на составление протоколов были проведены рейды с целью выявлений нарушений в сфере благоустройства. В ходе обследования выявлены нарушения правил благоустройства в части: оставление разукомплектованных транспортных средств на прилегающих придомовых территориях, складирование и захламление строительным материалом, обзолом, зарастание</w:t>
      </w:r>
      <w:r w:rsidR="00433590">
        <w:rPr>
          <w:sz w:val="28"/>
          <w:szCs w:val="28"/>
        </w:rPr>
        <w:t>м</w:t>
      </w:r>
      <w:r>
        <w:rPr>
          <w:sz w:val="28"/>
          <w:szCs w:val="28"/>
        </w:rPr>
        <w:t xml:space="preserve"> земельных участков сухостоем с прошлого года, безнадзорный выпас скота. По результатам в отношении граждан, допустивших вышеперечисленные административные нарушения составлено 44 протокола, выписано 52 предписания об устранении нарушений. В целях предотвращения нарушений в сфере благоустройства с жителями проведены индивидуальные профилактические беседы, даны необходимые разъяснения об ответственности за нарушения правил благоустройства.</w:t>
      </w:r>
      <w:r w:rsidR="00913F52">
        <w:rPr>
          <w:sz w:val="28"/>
          <w:szCs w:val="28"/>
        </w:rPr>
        <w:t xml:space="preserve"> С </w:t>
      </w:r>
      <w:r w:rsidR="00C14322">
        <w:rPr>
          <w:sz w:val="28"/>
          <w:szCs w:val="28"/>
        </w:rPr>
        <w:t xml:space="preserve">целью профилактики </w:t>
      </w:r>
      <w:r w:rsidR="00913F52">
        <w:rPr>
          <w:sz w:val="28"/>
          <w:szCs w:val="28"/>
        </w:rPr>
        <w:t xml:space="preserve">административных правонарушений административной комиссией на заседаниях лицам, совершившим административные правонарушения, </w:t>
      </w:r>
      <w:r w:rsidR="00C14322">
        <w:rPr>
          <w:sz w:val="28"/>
          <w:szCs w:val="28"/>
        </w:rPr>
        <w:t>разъясняются</w:t>
      </w:r>
      <w:r w:rsidR="00913F52">
        <w:rPr>
          <w:sz w:val="28"/>
          <w:szCs w:val="28"/>
        </w:rPr>
        <w:t xml:space="preserve"> правовые последствия совершения ими повторно административных правонарушений, информирование граждан о </w:t>
      </w:r>
      <w:r w:rsidR="00C14322">
        <w:rPr>
          <w:sz w:val="28"/>
          <w:szCs w:val="28"/>
        </w:rPr>
        <w:t>последствиях несвоевременной оплаты штрафов, которые влекут за собой наложение административного штрафа в двукратном размере суммы неуплаченного штрафа.</w:t>
      </w:r>
    </w:p>
    <w:p w14:paraId="1B3051F4" w14:textId="06E48148" w:rsidR="00335F56" w:rsidRPr="00A54730" w:rsidRDefault="00335F56" w:rsidP="00335F56">
      <w:pPr>
        <w:shd w:val="clear" w:color="auto" w:fill="FFFFFF" w:themeFill="background1"/>
        <w:ind w:firstLine="709"/>
        <w:jc w:val="both"/>
        <w:rPr>
          <w:sz w:val="28"/>
          <w:szCs w:val="28"/>
        </w:rPr>
      </w:pPr>
      <w:r>
        <w:rPr>
          <w:sz w:val="28"/>
          <w:szCs w:val="28"/>
        </w:rPr>
        <w:t xml:space="preserve">Активную работу в 2022г. по выявлениям нарушения правил благоустройства территорий провели сельские поселения следующих муниципальных образований Тулунского района: </w:t>
      </w:r>
      <w:r w:rsidRPr="00761C53">
        <w:rPr>
          <w:sz w:val="28"/>
          <w:szCs w:val="28"/>
        </w:rPr>
        <w:t>Шерагульское сельское поселение</w:t>
      </w:r>
      <w:r>
        <w:rPr>
          <w:sz w:val="28"/>
          <w:szCs w:val="28"/>
        </w:rPr>
        <w:t xml:space="preserve">, </w:t>
      </w:r>
      <w:r w:rsidRPr="00761C53">
        <w:rPr>
          <w:sz w:val="28"/>
          <w:szCs w:val="28"/>
        </w:rPr>
        <w:t>Писаревское</w:t>
      </w:r>
      <w:r>
        <w:rPr>
          <w:sz w:val="28"/>
          <w:szCs w:val="28"/>
        </w:rPr>
        <w:t xml:space="preserve"> сельское поселение, Мугунское сельское поселение, А</w:t>
      </w:r>
      <w:r w:rsidR="004B40DE">
        <w:rPr>
          <w:sz w:val="28"/>
          <w:szCs w:val="28"/>
        </w:rPr>
        <w:t>фанасьевское сельское поселение.</w:t>
      </w:r>
    </w:p>
    <w:p w14:paraId="27C4CD4B" w14:textId="77777777" w:rsidR="00335F56" w:rsidRDefault="00335F56" w:rsidP="00335F56">
      <w:pPr>
        <w:ind w:firstLine="708"/>
        <w:jc w:val="both"/>
        <w:rPr>
          <w:sz w:val="28"/>
          <w:szCs w:val="28"/>
        </w:rPr>
      </w:pPr>
      <w:r>
        <w:rPr>
          <w:sz w:val="28"/>
          <w:szCs w:val="28"/>
        </w:rPr>
        <w:lastRenderedPageBreak/>
        <w:t>Административной комиссией на постоянной основе проводится работа по оказанию</w:t>
      </w:r>
      <w:r w:rsidRPr="00761C53">
        <w:rPr>
          <w:sz w:val="28"/>
          <w:szCs w:val="28"/>
        </w:rPr>
        <w:t xml:space="preserve"> правовой помощи главам поселений и специалистам, уполномоченным в соответствии с законодательством составлять протоколы об административных правонарушениях</w:t>
      </w:r>
      <w:r>
        <w:rPr>
          <w:sz w:val="28"/>
          <w:szCs w:val="28"/>
        </w:rPr>
        <w:t>.</w:t>
      </w:r>
    </w:p>
    <w:p w14:paraId="44046CF2" w14:textId="0740686C" w:rsidR="00335F56" w:rsidRDefault="00C14322" w:rsidP="00B60536">
      <w:pPr>
        <w:ind w:firstLine="708"/>
        <w:jc w:val="both"/>
        <w:rPr>
          <w:sz w:val="28"/>
          <w:szCs w:val="28"/>
        </w:rPr>
      </w:pPr>
      <w:r>
        <w:rPr>
          <w:sz w:val="28"/>
          <w:szCs w:val="28"/>
        </w:rPr>
        <w:t xml:space="preserve">В заключении хочется </w:t>
      </w:r>
      <w:proofErr w:type="gramStart"/>
      <w:r>
        <w:rPr>
          <w:sz w:val="28"/>
          <w:szCs w:val="28"/>
        </w:rPr>
        <w:t>отметить</w:t>
      </w:r>
      <w:proofErr w:type="gramEnd"/>
      <w:r>
        <w:rPr>
          <w:sz w:val="28"/>
          <w:szCs w:val="28"/>
        </w:rPr>
        <w:t xml:space="preserve"> что основной проблемой в деятельности административной комиссии муниципального образования «Тулунский район» является </w:t>
      </w:r>
      <w:r w:rsidR="00C76FC0">
        <w:rPr>
          <w:sz w:val="28"/>
          <w:szCs w:val="28"/>
        </w:rPr>
        <w:t>без инициативность</w:t>
      </w:r>
      <w:r>
        <w:rPr>
          <w:sz w:val="28"/>
          <w:szCs w:val="28"/>
        </w:rPr>
        <w:t xml:space="preserve"> лиц</w:t>
      </w:r>
      <w:r w:rsidR="004B40DE">
        <w:rPr>
          <w:sz w:val="28"/>
          <w:szCs w:val="28"/>
        </w:rPr>
        <w:t>,</w:t>
      </w:r>
      <w:r>
        <w:rPr>
          <w:sz w:val="28"/>
          <w:szCs w:val="28"/>
        </w:rPr>
        <w:t xml:space="preserve"> уполномоченных по составлению протоколов об административных правонарушениях.</w:t>
      </w:r>
    </w:p>
    <w:p w14:paraId="78D44A51" w14:textId="25405A60" w:rsidR="00335F56" w:rsidRDefault="00335F56" w:rsidP="00335F56">
      <w:pPr>
        <w:tabs>
          <w:tab w:val="left" w:pos="1065"/>
        </w:tabs>
        <w:rPr>
          <w:sz w:val="28"/>
          <w:szCs w:val="28"/>
        </w:rPr>
      </w:pPr>
      <w:r>
        <w:rPr>
          <w:sz w:val="28"/>
          <w:szCs w:val="28"/>
        </w:rPr>
        <w:t>Показатели деятельности административной комиссии</w:t>
      </w:r>
      <w:r w:rsidRPr="0056132F">
        <w:rPr>
          <w:sz w:val="28"/>
          <w:szCs w:val="28"/>
        </w:rPr>
        <w:t xml:space="preserve"> на территории </w:t>
      </w:r>
      <w:r>
        <w:rPr>
          <w:sz w:val="28"/>
          <w:szCs w:val="28"/>
        </w:rPr>
        <w:t>муниципального образования «Тулунс</w:t>
      </w:r>
      <w:r w:rsidR="00C14322">
        <w:rPr>
          <w:sz w:val="28"/>
          <w:szCs w:val="28"/>
        </w:rPr>
        <w:t>кий район» за 2022</w:t>
      </w:r>
      <w:r>
        <w:rPr>
          <w:sz w:val="28"/>
          <w:szCs w:val="28"/>
        </w:rPr>
        <w:t>г.</w:t>
      </w:r>
      <w:r w:rsidR="00C14322">
        <w:rPr>
          <w:sz w:val="28"/>
          <w:szCs w:val="28"/>
        </w:rPr>
        <w:t xml:space="preserve"> в раз</w:t>
      </w:r>
      <w:r w:rsidR="000214DD">
        <w:rPr>
          <w:sz w:val="28"/>
          <w:szCs w:val="28"/>
        </w:rPr>
        <w:t>резе сельских поселений с аналогичным периодом прошлого года.</w:t>
      </w:r>
    </w:p>
    <w:p w14:paraId="0333ED6E" w14:textId="77777777" w:rsidR="00335F56" w:rsidRPr="00C240D0" w:rsidRDefault="00335F56" w:rsidP="00335F56">
      <w:pPr>
        <w:tabs>
          <w:tab w:val="left" w:pos="1065"/>
        </w:tabs>
        <w:rPr>
          <w:sz w:val="28"/>
          <w:szCs w:val="28"/>
        </w:rPr>
      </w:pPr>
    </w:p>
    <w:tbl>
      <w:tblPr>
        <w:tblStyle w:val="a5"/>
        <w:tblW w:w="0" w:type="auto"/>
        <w:tblLook w:val="04A0" w:firstRow="1" w:lastRow="0" w:firstColumn="1" w:lastColumn="0" w:noHBand="0" w:noVBand="1"/>
      </w:tblPr>
      <w:tblGrid>
        <w:gridCol w:w="3115"/>
        <w:gridCol w:w="2267"/>
        <w:gridCol w:w="3963"/>
      </w:tblGrid>
      <w:tr w:rsidR="00335F56" w:rsidRPr="00C240D0" w14:paraId="6F364A32" w14:textId="77777777" w:rsidTr="00320917">
        <w:tc>
          <w:tcPr>
            <w:tcW w:w="3115" w:type="dxa"/>
          </w:tcPr>
          <w:p w14:paraId="7A284CEE" w14:textId="77777777" w:rsidR="00335F56" w:rsidRPr="00C240D0" w:rsidRDefault="00335F56" w:rsidP="00320917">
            <w:pPr>
              <w:rPr>
                <w:b/>
                <w:i/>
                <w:sz w:val="24"/>
                <w:szCs w:val="24"/>
                <w:u w:val="single"/>
              </w:rPr>
            </w:pPr>
            <w:r w:rsidRPr="00C240D0">
              <w:rPr>
                <w:b/>
                <w:i/>
                <w:sz w:val="24"/>
                <w:szCs w:val="24"/>
                <w:u w:val="single"/>
              </w:rPr>
              <w:t>С/п Тулунского района</w:t>
            </w:r>
          </w:p>
        </w:tc>
        <w:tc>
          <w:tcPr>
            <w:tcW w:w="2267" w:type="dxa"/>
          </w:tcPr>
          <w:p w14:paraId="771C3A99" w14:textId="77777777" w:rsidR="00335F56" w:rsidRPr="00C240D0" w:rsidRDefault="00335F56" w:rsidP="00320917">
            <w:pPr>
              <w:jc w:val="center"/>
              <w:rPr>
                <w:b/>
                <w:i/>
                <w:sz w:val="24"/>
                <w:szCs w:val="24"/>
                <w:u w:val="single"/>
              </w:rPr>
            </w:pPr>
            <w:r w:rsidRPr="00C240D0">
              <w:rPr>
                <w:b/>
                <w:i/>
                <w:sz w:val="24"/>
                <w:szCs w:val="24"/>
                <w:u w:val="single"/>
              </w:rPr>
              <w:t>2021г.</w:t>
            </w:r>
          </w:p>
        </w:tc>
        <w:tc>
          <w:tcPr>
            <w:tcW w:w="3963" w:type="dxa"/>
          </w:tcPr>
          <w:p w14:paraId="11010555" w14:textId="77777777" w:rsidR="00335F56" w:rsidRPr="00C240D0" w:rsidRDefault="00335F56" w:rsidP="00320917">
            <w:pPr>
              <w:jc w:val="center"/>
              <w:rPr>
                <w:b/>
                <w:i/>
                <w:sz w:val="24"/>
                <w:szCs w:val="24"/>
                <w:u w:val="single"/>
              </w:rPr>
            </w:pPr>
            <w:r w:rsidRPr="00C240D0">
              <w:rPr>
                <w:b/>
                <w:i/>
                <w:sz w:val="24"/>
                <w:szCs w:val="24"/>
                <w:u w:val="single"/>
              </w:rPr>
              <w:t>2022г.</w:t>
            </w:r>
          </w:p>
        </w:tc>
      </w:tr>
      <w:tr w:rsidR="00335F56" w:rsidRPr="00C240D0" w14:paraId="2EEE8C89" w14:textId="77777777" w:rsidTr="00320917">
        <w:tc>
          <w:tcPr>
            <w:tcW w:w="3115" w:type="dxa"/>
          </w:tcPr>
          <w:p w14:paraId="10C94279" w14:textId="77777777" w:rsidR="00335F56" w:rsidRPr="00C240D0" w:rsidRDefault="00335F56" w:rsidP="00320917">
            <w:pPr>
              <w:rPr>
                <w:sz w:val="24"/>
                <w:szCs w:val="24"/>
              </w:rPr>
            </w:pPr>
            <w:r w:rsidRPr="00C240D0">
              <w:rPr>
                <w:sz w:val="24"/>
                <w:szCs w:val="24"/>
              </w:rPr>
              <w:t>Азейское</w:t>
            </w:r>
          </w:p>
        </w:tc>
        <w:tc>
          <w:tcPr>
            <w:tcW w:w="2267" w:type="dxa"/>
          </w:tcPr>
          <w:p w14:paraId="1407DB6D" w14:textId="77777777" w:rsidR="00335F56" w:rsidRPr="00C240D0" w:rsidRDefault="00335F56" w:rsidP="00320917">
            <w:pPr>
              <w:jc w:val="center"/>
              <w:rPr>
                <w:sz w:val="24"/>
                <w:szCs w:val="24"/>
              </w:rPr>
            </w:pPr>
            <w:r w:rsidRPr="00C240D0">
              <w:rPr>
                <w:sz w:val="24"/>
                <w:szCs w:val="24"/>
              </w:rPr>
              <w:t>1</w:t>
            </w:r>
          </w:p>
        </w:tc>
        <w:tc>
          <w:tcPr>
            <w:tcW w:w="3963" w:type="dxa"/>
          </w:tcPr>
          <w:p w14:paraId="0C79924F" w14:textId="77777777" w:rsidR="00335F56" w:rsidRPr="00C240D0" w:rsidRDefault="00335F56" w:rsidP="00320917">
            <w:pPr>
              <w:jc w:val="center"/>
              <w:rPr>
                <w:i/>
                <w:sz w:val="24"/>
                <w:szCs w:val="24"/>
              </w:rPr>
            </w:pPr>
          </w:p>
        </w:tc>
      </w:tr>
      <w:tr w:rsidR="00335F56" w:rsidRPr="00C240D0" w14:paraId="1EC392CD" w14:textId="77777777" w:rsidTr="00320917">
        <w:tc>
          <w:tcPr>
            <w:tcW w:w="3115" w:type="dxa"/>
          </w:tcPr>
          <w:p w14:paraId="10922137" w14:textId="77777777" w:rsidR="00335F56" w:rsidRPr="00C240D0" w:rsidRDefault="00335F56" w:rsidP="00320917">
            <w:pPr>
              <w:rPr>
                <w:sz w:val="24"/>
                <w:szCs w:val="24"/>
              </w:rPr>
            </w:pPr>
            <w:r w:rsidRPr="00C240D0">
              <w:rPr>
                <w:sz w:val="24"/>
                <w:szCs w:val="24"/>
              </w:rPr>
              <w:t>Алгатуйское</w:t>
            </w:r>
          </w:p>
        </w:tc>
        <w:tc>
          <w:tcPr>
            <w:tcW w:w="2267" w:type="dxa"/>
          </w:tcPr>
          <w:p w14:paraId="5110EC5C" w14:textId="77777777" w:rsidR="00335F56" w:rsidRPr="00C240D0" w:rsidRDefault="00335F56" w:rsidP="00320917">
            <w:pPr>
              <w:jc w:val="center"/>
              <w:rPr>
                <w:sz w:val="24"/>
                <w:szCs w:val="24"/>
              </w:rPr>
            </w:pPr>
          </w:p>
        </w:tc>
        <w:tc>
          <w:tcPr>
            <w:tcW w:w="3963" w:type="dxa"/>
          </w:tcPr>
          <w:p w14:paraId="114853CD" w14:textId="77777777" w:rsidR="00335F56" w:rsidRPr="00C240D0" w:rsidRDefault="00335F56" w:rsidP="00320917">
            <w:pPr>
              <w:jc w:val="center"/>
              <w:rPr>
                <w:sz w:val="24"/>
                <w:szCs w:val="24"/>
              </w:rPr>
            </w:pPr>
            <w:r w:rsidRPr="00C240D0">
              <w:rPr>
                <w:sz w:val="24"/>
                <w:szCs w:val="24"/>
              </w:rPr>
              <w:t>1</w:t>
            </w:r>
          </w:p>
        </w:tc>
      </w:tr>
      <w:tr w:rsidR="00335F56" w:rsidRPr="00C240D0" w14:paraId="00BD5D5A" w14:textId="77777777" w:rsidTr="00320917">
        <w:tc>
          <w:tcPr>
            <w:tcW w:w="3115" w:type="dxa"/>
          </w:tcPr>
          <w:p w14:paraId="4FE38635" w14:textId="77777777" w:rsidR="00335F56" w:rsidRPr="00C240D0" w:rsidRDefault="00335F56" w:rsidP="00320917">
            <w:pPr>
              <w:rPr>
                <w:sz w:val="24"/>
                <w:szCs w:val="24"/>
              </w:rPr>
            </w:pPr>
            <w:r w:rsidRPr="00C240D0">
              <w:rPr>
                <w:sz w:val="24"/>
                <w:szCs w:val="24"/>
              </w:rPr>
              <w:t>Аршанское</w:t>
            </w:r>
          </w:p>
        </w:tc>
        <w:tc>
          <w:tcPr>
            <w:tcW w:w="2267" w:type="dxa"/>
          </w:tcPr>
          <w:p w14:paraId="66A080E2" w14:textId="77777777" w:rsidR="00335F56" w:rsidRPr="00C240D0" w:rsidRDefault="00335F56" w:rsidP="00320917">
            <w:pPr>
              <w:jc w:val="center"/>
              <w:rPr>
                <w:sz w:val="24"/>
                <w:szCs w:val="24"/>
              </w:rPr>
            </w:pPr>
          </w:p>
        </w:tc>
        <w:tc>
          <w:tcPr>
            <w:tcW w:w="3963" w:type="dxa"/>
          </w:tcPr>
          <w:p w14:paraId="367D51F1" w14:textId="77777777" w:rsidR="00335F56" w:rsidRPr="00C240D0" w:rsidRDefault="00335F56" w:rsidP="00320917">
            <w:pPr>
              <w:jc w:val="center"/>
              <w:rPr>
                <w:sz w:val="24"/>
                <w:szCs w:val="24"/>
              </w:rPr>
            </w:pPr>
          </w:p>
        </w:tc>
      </w:tr>
      <w:tr w:rsidR="00335F56" w:rsidRPr="00C240D0" w14:paraId="1F85F79C" w14:textId="77777777" w:rsidTr="00320917">
        <w:tc>
          <w:tcPr>
            <w:tcW w:w="3115" w:type="dxa"/>
          </w:tcPr>
          <w:p w14:paraId="7BB2EE27" w14:textId="77777777" w:rsidR="00335F56" w:rsidRPr="00C240D0" w:rsidRDefault="00335F56" w:rsidP="00320917">
            <w:pPr>
              <w:rPr>
                <w:sz w:val="24"/>
                <w:szCs w:val="24"/>
              </w:rPr>
            </w:pPr>
            <w:r w:rsidRPr="00C240D0">
              <w:rPr>
                <w:sz w:val="24"/>
                <w:szCs w:val="24"/>
              </w:rPr>
              <w:t>Афанасьевское</w:t>
            </w:r>
          </w:p>
        </w:tc>
        <w:tc>
          <w:tcPr>
            <w:tcW w:w="2267" w:type="dxa"/>
          </w:tcPr>
          <w:p w14:paraId="1A6751AC" w14:textId="77777777" w:rsidR="00335F56" w:rsidRPr="00C240D0" w:rsidRDefault="00335F56" w:rsidP="00320917">
            <w:pPr>
              <w:jc w:val="center"/>
              <w:rPr>
                <w:sz w:val="24"/>
                <w:szCs w:val="24"/>
              </w:rPr>
            </w:pPr>
          </w:p>
        </w:tc>
        <w:tc>
          <w:tcPr>
            <w:tcW w:w="3963" w:type="dxa"/>
          </w:tcPr>
          <w:p w14:paraId="08B4EA1C" w14:textId="77777777" w:rsidR="00335F56" w:rsidRPr="00C240D0" w:rsidRDefault="00335F56" w:rsidP="00320917">
            <w:pPr>
              <w:jc w:val="center"/>
              <w:rPr>
                <w:sz w:val="24"/>
                <w:szCs w:val="24"/>
              </w:rPr>
            </w:pPr>
            <w:r w:rsidRPr="00C240D0">
              <w:rPr>
                <w:sz w:val="24"/>
                <w:szCs w:val="24"/>
              </w:rPr>
              <w:t>12</w:t>
            </w:r>
          </w:p>
        </w:tc>
      </w:tr>
      <w:tr w:rsidR="00335F56" w:rsidRPr="00C240D0" w14:paraId="18732890" w14:textId="77777777" w:rsidTr="00320917">
        <w:tc>
          <w:tcPr>
            <w:tcW w:w="3115" w:type="dxa"/>
          </w:tcPr>
          <w:p w14:paraId="7178E16D" w14:textId="77777777" w:rsidR="00335F56" w:rsidRPr="00C240D0" w:rsidRDefault="00335F56" w:rsidP="00320917">
            <w:pPr>
              <w:rPr>
                <w:sz w:val="24"/>
                <w:szCs w:val="24"/>
              </w:rPr>
            </w:pPr>
            <w:r w:rsidRPr="00C240D0">
              <w:rPr>
                <w:sz w:val="24"/>
                <w:szCs w:val="24"/>
              </w:rPr>
              <w:t>Будаговское</w:t>
            </w:r>
          </w:p>
        </w:tc>
        <w:tc>
          <w:tcPr>
            <w:tcW w:w="2267" w:type="dxa"/>
          </w:tcPr>
          <w:p w14:paraId="456D16EC" w14:textId="77777777" w:rsidR="00335F56" w:rsidRPr="00C240D0" w:rsidRDefault="00335F56" w:rsidP="00320917">
            <w:pPr>
              <w:jc w:val="center"/>
              <w:rPr>
                <w:sz w:val="24"/>
                <w:szCs w:val="24"/>
              </w:rPr>
            </w:pPr>
          </w:p>
        </w:tc>
        <w:tc>
          <w:tcPr>
            <w:tcW w:w="3963" w:type="dxa"/>
          </w:tcPr>
          <w:p w14:paraId="05152D2F" w14:textId="77777777" w:rsidR="00335F56" w:rsidRPr="00C240D0" w:rsidRDefault="00335F56" w:rsidP="00320917">
            <w:pPr>
              <w:jc w:val="center"/>
              <w:rPr>
                <w:sz w:val="24"/>
                <w:szCs w:val="24"/>
              </w:rPr>
            </w:pPr>
            <w:r w:rsidRPr="00C240D0">
              <w:rPr>
                <w:sz w:val="24"/>
                <w:szCs w:val="24"/>
              </w:rPr>
              <w:t>1</w:t>
            </w:r>
          </w:p>
        </w:tc>
      </w:tr>
      <w:tr w:rsidR="00335F56" w:rsidRPr="00C240D0" w14:paraId="35833C93" w14:textId="77777777" w:rsidTr="00320917">
        <w:tc>
          <w:tcPr>
            <w:tcW w:w="3115" w:type="dxa"/>
          </w:tcPr>
          <w:p w14:paraId="14E7D08A" w14:textId="77777777" w:rsidR="00335F56" w:rsidRPr="00C240D0" w:rsidRDefault="00335F56" w:rsidP="00320917">
            <w:pPr>
              <w:rPr>
                <w:sz w:val="24"/>
                <w:szCs w:val="24"/>
              </w:rPr>
            </w:pPr>
            <w:r w:rsidRPr="00C240D0">
              <w:rPr>
                <w:sz w:val="24"/>
                <w:szCs w:val="24"/>
              </w:rPr>
              <w:t>Бурхунское</w:t>
            </w:r>
          </w:p>
        </w:tc>
        <w:tc>
          <w:tcPr>
            <w:tcW w:w="2267" w:type="dxa"/>
          </w:tcPr>
          <w:p w14:paraId="1C3808C4" w14:textId="77777777" w:rsidR="00335F56" w:rsidRPr="00C240D0" w:rsidRDefault="00335F56" w:rsidP="00320917">
            <w:pPr>
              <w:jc w:val="center"/>
              <w:rPr>
                <w:sz w:val="24"/>
                <w:szCs w:val="24"/>
              </w:rPr>
            </w:pPr>
            <w:r w:rsidRPr="00C240D0">
              <w:rPr>
                <w:sz w:val="24"/>
                <w:szCs w:val="24"/>
              </w:rPr>
              <w:t>6</w:t>
            </w:r>
          </w:p>
        </w:tc>
        <w:tc>
          <w:tcPr>
            <w:tcW w:w="3963" w:type="dxa"/>
          </w:tcPr>
          <w:p w14:paraId="2CB4F762" w14:textId="77777777" w:rsidR="00335F56" w:rsidRPr="00C240D0" w:rsidRDefault="00335F56" w:rsidP="00320917">
            <w:pPr>
              <w:jc w:val="center"/>
              <w:rPr>
                <w:sz w:val="24"/>
                <w:szCs w:val="24"/>
              </w:rPr>
            </w:pPr>
            <w:r w:rsidRPr="00C240D0">
              <w:rPr>
                <w:sz w:val="24"/>
                <w:szCs w:val="24"/>
              </w:rPr>
              <w:t>6</w:t>
            </w:r>
          </w:p>
        </w:tc>
      </w:tr>
      <w:tr w:rsidR="00335F56" w:rsidRPr="00C240D0" w14:paraId="47B05035" w14:textId="77777777" w:rsidTr="00320917">
        <w:tc>
          <w:tcPr>
            <w:tcW w:w="3115" w:type="dxa"/>
          </w:tcPr>
          <w:p w14:paraId="06B7A24E" w14:textId="77777777" w:rsidR="00335F56" w:rsidRPr="00C240D0" w:rsidRDefault="00335F56" w:rsidP="00320917">
            <w:pPr>
              <w:rPr>
                <w:sz w:val="24"/>
                <w:szCs w:val="24"/>
              </w:rPr>
            </w:pPr>
            <w:r w:rsidRPr="00C240D0">
              <w:rPr>
                <w:sz w:val="24"/>
                <w:szCs w:val="24"/>
              </w:rPr>
              <w:t>Владимирское</w:t>
            </w:r>
          </w:p>
        </w:tc>
        <w:tc>
          <w:tcPr>
            <w:tcW w:w="2267" w:type="dxa"/>
          </w:tcPr>
          <w:p w14:paraId="4DDA4814" w14:textId="77777777" w:rsidR="00335F56" w:rsidRPr="00C240D0" w:rsidRDefault="00335F56" w:rsidP="00320917">
            <w:pPr>
              <w:jc w:val="center"/>
              <w:rPr>
                <w:sz w:val="24"/>
                <w:szCs w:val="24"/>
              </w:rPr>
            </w:pPr>
          </w:p>
        </w:tc>
        <w:tc>
          <w:tcPr>
            <w:tcW w:w="3963" w:type="dxa"/>
          </w:tcPr>
          <w:p w14:paraId="4A0BF484" w14:textId="77777777" w:rsidR="00335F56" w:rsidRPr="00C240D0" w:rsidRDefault="00335F56" w:rsidP="00320917">
            <w:pPr>
              <w:jc w:val="center"/>
              <w:rPr>
                <w:sz w:val="24"/>
                <w:szCs w:val="24"/>
              </w:rPr>
            </w:pPr>
          </w:p>
        </w:tc>
      </w:tr>
      <w:tr w:rsidR="00335F56" w:rsidRPr="00C240D0" w14:paraId="5386E6B8" w14:textId="77777777" w:rsidTr="00320917">
        <w:tc>
          <w:tcPr>
            <w:tcW w:w="3115" w:type="dxa"/>
          </w:tcPr>
          <w:p w14:paraId="5201DC71" w14:textId="77777777" w:rsidR="00335F56" w:rsidRPr="00C240D0" w:rsidRDefault="00335F56" w:rsidP="00320917">
            <w:pPr>
              <w:rPr>
                <w:sz w:val="24"/>
                <w:szCs w:val="24"/>
              </w:rPr>
            </w:pPr>
            <w:r w:rsidRPr="00C240D0">
              <w:rPr>
                <w:sz w:val="24"/>
                <w:szCs w:val="24"/>
              </w:rPr>
              <w:t>Гадалейское</w:t>
            </w:r>
          </w:p>
        </w:tc>
        <w:tc>
          <w:tcPr>
            <w:tcW w:w="2267" w:type="dxa"/>
          </w:tcPr>
          <w:p w14:paraId="2C72B710" w14:textId="77777777" w:rsidR="00335F56" w:rsidRPr="00C240D0" w:rsidRDefault="00335F56" w:rsidP="00320917">
            <w:pPr>
              <w:jc w:val="center"/>
              <w:rPr>
                <w:sz w:val="24"/>
                <w:szCs w:val="24"/>
              </w:rPr>
            </w:pPr>
          </w:p>
        </w:tc>
        <w:tc>
          <w:tcPr>
            <w:tcW w:w="3963" w:type="dxa"/>
          </w:tcPr>
          <w:p w14:paraId="47E5BCC0" w14:textId="77777777" w:rsidR="00335F56" w:rsidRPr="00C240D0" w:rsidRDefault="00335F56" w:rsidP="00320917">
            <w:pPr>
              <w:jc w:val="center"/>
              <w:rPr>
                <w:i/>
                <w:sz w:val="24"/>
                <w:szCs w:val="24"/>
              </w:rPr>
            </w:pPr>
          </w:p>
        </w:tc>
      </w:tr>
      <w:tr w:rsidR="00335F56" w:rsidRPr="00C240D0" w14:paraId="51CDB6FD" w14:textId="77777777" w:rsidTr="00320917">
        <w:tc>
          <w:tcPr>
            <w:tcW w:w="3115" w:type="dxa"/>
          </w:tcPr>
          <w:p w14:paraId="794DF9EE" w14:textId="77777777" w:rsidR="00335F56" w:rsidRPr="00C240D0" w:rsidRDefault="00335F56" w:rsidP="00320917">
            <w:pPr>
              <w:rPr>
                <w:sz w:val="24"/>
                <w:szCs w:val="24"/>
              </w:rPr>
            </w:pPr>
            <w:r w:rsidRPr="00C240D0">
              <w:rPr>
                <w:sz w:val="24"/>
                <w:szCs w:val="24"/>
              </w:rPr>
              <w:t>Гуранское</w:t>
            </w:r>
          </w:p>
        </w:tc>
        <w:tc>
          <w:tcPr>
            <w:tcW w:w="2267" w:type="dxa"/>
          </w:tcPr>
          <w:p w14:paraId="3F7A1E8A" w14:textId="77777777" w:rsidR="00335F56" w:rsidRPr="00C240D0" w:rsidRDefault="00335F56" w:rsidP="00320917">
            <w:pPr>
              <w:jc w:val="center"/>
              <w:rPr>
                <w:sz w:val="24"/>
                <w:szCs w:val="24"/>
              </w:rPr>
            </w:pPr>
            <w:r w:rsidRPr="00C240D0">
              <w:rPr>
                <w:sz w:val="24"/>
                <w:szCs w:val="24"/>
              </w:rPr>
              <w:t>6</w:t>
            </w:r>
          </w:p>
        </w:tc>
        <w:tc>
          <w:tcPr>
            <w:tcW w:w="3963" w:type="dxa"/>
          </w:tcPr>
          <w:p w14:paraId="4AF2705F" w14:textId="77777777" w:rsidR="00335F56" w:rsidRPr="00C240D0" w:rsidRDefault="00335F56" w:rsidP="00320917">
            <w:pPr>
              <w:jc w:val="center"/>
              <w:rPr>
                <w:sz w:val="24"/>
                <w:szCs w:val="24"/>
              </w:rPr>
            </w:pPr>
            <w:r w:rsidRPr="00C240D0">
              <w:rPr>
                <w:sz w:val="24"/>
                <w:szCs w:val="24"/>
              </w:rPr>
              <w:t>7</w:t>
            </w:r>
          </w:p>
        </w:tc>
      </w:tr>
      <w:tr w:rsidR="00335F56" w:rsidRPr="00C240D0" w14:paraId="4D94FD9B" w14:textId="77777777" w:rsidTr="00320917">
        <w:tc>
          <w:tcPr>
            <w:tcW w:w="3115" w:type="dxa"/>
          </w:tcPr>
          <w:p w14:paraId="5BF1F6E1" w14:textId="77777777" w:rsidR="00335F56" w:rsidRPr="00C240D0" w:rsidRDefault="00335F56" w:rsidP="00320917">
            <w:pPr>
              <w:rPr>
                <w:sz w:val="24"/>
                <w:szCs w:val="24"/>
              </w:rPr>
            </w:pPr>
            <w:r w:rsidRPr="00C240D0">
              <w:rPr>
                <w:sz w:val="24"/>
                <w:szCs w:val="24"/>
              </w:rPr>
              <w:t>Евдокимовское</w:t>
            </w:r>
          </w:p>
        </w:tc>
        <w:tc>
          <w:tcPr>
            <w:tcW w:w="2267" w:type="dxa"/>
          </w:tcPr>
          <w:p w14:paraId="6C98EFF3" w14:textId="77777777" w:rsidR="00335F56" w:rsidRPr="00C240D0" w:rsidRDefault="00335F56" w:rsidP="00320917">
            <w:pPr>
              <w:jc w:val="center"/>
              <w:rPr>
                <w:sz w:val="24"/>
                <w:szCs w:val="24"/>
              </w:rPr>
            </w:pPr>
          </w:p>
        </w:tc>
        <w:tc>
          <w:tcPr>
            <w:tcW w:w="3963" w:type="dxa"/>
          </w:tcPr>
          <w:p w14:paraId="423A31CB" w14:textId="77777777" w:rsidR="00335F56" w:rsidRPr="00C240D0" w:rsidRDefault="00335F56" w:rsidP="00320917">
            <w:pPr>
              <w:jc w:val="center"/>
              <w:rPr>
                <w:sz w:val="24"/>
                <w:szCs w:val="24"/>
              </w:rPr>
            </w:pPr>
          </w:p>
        </w:tc>
      </w:tr>
      <w:tr w:rsidR="00335F56" w:rsidRPr="00C240D0" w14:paraId="5F5745D7" w14:textId="77777777" w:rsidTr="00320917">
        <w:tc>
          <w:tcPr>
            <w:tcW w:w="3115" w:type="dxa"/>
          </w:tcPr>
          <w:p w14:paraId="67D1FA60" w14:textId="77777777" w:rsidR="00335F56" w:rsidRPr="00C240D0" w:rsidRDefault="00335F56" w:rsidP="00320917">
            <w:pPr>
              <w:rPr>
                <w:sz w:val="24"/>
                <w:szCs w:val="24"/>
              </w:rPr>
            </w:pPr>
            <w:r w:rsidRPr="00C240D0">
              <w:rPr>
                <w:sz w:val="24"/>
                <w:szCs w:val="24"/>
              </w:rPr>
              <w:t>Едогонское</w:t>
            </w:r>
          </w:p>
        </w:tc>
        <w:tc>
          <w:tcPr>
            <w:tcW w:w="2267" w:type="dxa"/>
          </w:tcPr>
          <w:p w14:paraId="7D7F1142" w14:textId="77777777" w:rsidR="00335F56" w:rsidRPr="00C240D0" w:rsidRDefault="00335F56" w:rsidP="00320917">
            <w:pPr>
              <w:jc w:val="center"/>
              <w:rPr>
                <w:sz w:val="24"/>
                <w:szCs w:val="24"/>
              </w:rPr>
            </w:pPr>
          </w:p>
        </w:tc>
        <w:tc>
          <w:tcPr>
            <w:tcW w:w="3963" w:type="dxa"/>
          </w:tcPr>
          <w:p w14:paraId="0EC60FC2" w14:textId="77777777" w:rsidR="00335F56" w:rsidRPr="00C240D0" w:rsidRDefault="00335F56" w:rsidP="00320917">
            <w:pPr>
              <w:jc w:val="center"/>
              <w:rPr>
                <w:sz w:val="24"/>
                <w:szCs w:val="24"/>
              </w:rPr>
            </w:pPr>
            <w:r w:rsidRPr="00C240D0">
              <w:rPr>
                <w:sz w:val="24"/>
                <w:szCs w:val="24"/>
              </w:rPr>
              <w:t>2</w:t>
            </w:r>
          </w:p>
        </w:tc>
      </w:tr>
      <w:tr w:rsidR="00335F56" w:rsidRPr="00C240D0" w14:paraId="7B04AD5D" w14:textId="77777777" w:rsidTr="00320917">
        <w:tc>
          <w:tcPr>
            <w:tcW w:w="3115" w:type="dxa"/>
          </w:tcPr>
          <w:p w14:paraId="321F2412" w14:textId="77777777" w:rsidR="00335F56" w:rsidRPr="00C240D0" w:rsidRDefault="00335F56" w:rsidP="00320917">
            <w:pPr>
              <w:rPr>
                <w:sz w:val="24"/>
                <w:szCs w:val="24"/>
              </w:rPr>
            </w:pPr>
            <w:r w:rsidRPr="00C240D0">
              <w:rPr>
                <w:sz w:val="24"/>
                <w:szCs w:val="24"/>
              </w:rPr>
              <w:t>Икейское</w:t>
            </w:r>
          </w:p>
        </w:tc>
        <w:tc>
          <w:tcPr>
            <w:tcW w:w="2267" w:type="dxa"/>
          </w:tcPr>
          <w:p w14:paraId="6FB78DA5" w14:textId="77777777" w:rsidR="00335F56" w:rsidRPr="00C240D0" w:rsidRDefault="00335F56" w:rsidP="00320917">
            <w:pPr>
              <w:jc w:val="center"/>
              <w:rPr>
                <w:sz w:val="24"/>
                <w:szCs w:val="24"/>
              </w:rPr>
            </w:pPr>
          </w:p>
        </w:tc>
        <w:tc>
          <w:tcPr>
            <w:tcW w:w="3963" w:type="dxa"/>
          </w:tcPr>
          <w:p w14:paraId="6FC1DB3D" w14:textId="77777777" w:rsidR="00335F56" w:rsidRPr="00C240D0" w:rsidRDefault="00335F56" w:rsidP="00320917">
            <w:pPr>
              <w:jc w:val="center"/>
              <w:rPr>
                <w:sz w:val="24"/>
                <w:szCs w:val="24"/>
              </w:rPr>
            </w:pPr>
            <w:r w:rsidRPr="00C240D0">
              <w:rPr>
                <w:sz w:val="24"/>
                <w:szCs w:val="24"/>
              </w:rPr>
              <w:t>2</w:t>
            </w:r>
          </w:p>
        </w:tc>
      </w:tr>
      <w:tr w:rsidR="00335F56" w:rsidRPr="00C240D0" w14:paraId="24C77512" w14:textId="77777777" w:rsidTr="00320917">
        <w:tc>
          <w:tcPr>
            <w:tcW w:w="3115" w:type="dxa"/>
          </w:tcPr>
          <w:p w14:paraId="7D7BD2E0" w14:textId="77777777" w:rsidR="00335F56" w:rsidRPr="00C240D0" w:rsidRDefault="00335F56" w:rsidP="00320917">
            <w:pPr>
              <w:rPr>
                <w:sz w:val="24"/>
                <w:szCs w:val="24"/>
              </w:rPr>
            </w:pPr>
            <w:r w:rsidRPr="00C240D0">
              <w:rPr>
                <w:sz w:val="24"/>
                <w:szCs w:val="24"/>
              </w:rPr>
              <w:t>Ишидейское</w:t>
            </w:r>
          </w:p>
        </w:tc>
        <w:tc>
          <w:tcPr>
            <w:tcW w:w="2267" w:type="dxa"/>
          </w:tcPr>
          <w:p w14:paraId="1255D297" w14:textId="77777777" w:rsidR="00335F56" w:rsidRPr="00C240D0" w:rsidRDefault="00335F56" w:rsidP="00320917">
            <w:pPr>
              <w:jc w:val="center"/>
              <w:rPr>
                <w:sz w:val="24"/>
                <w:szCs w:val="24"/>
              </w:rPr>
            </w:pPr>
          </w:p>
        </w:tc>
        <w:tc>
          <w:tcPr>
            <w:tcW w:w="3963" w:type="dxa"/>
          </w:tcPr>
          <w:p w14:paraId="017C9E09" w14:textId="77777777" w:rsidR="00335F56" w:rsidRPr="00C240D0" w:rsidRDefault="00335F56" w:rsidP="00320917">
            <w:pPr>
              <w:jc w:val="center"/>
              <w:rPr>
                <w:sz w:val="24"/>
                <w:szCs w:val="24"/>
              </w:rPr>
            </w:pPr>
            <w:r w:rsidRPr="00C240D0">
              <w:rPr>
                <w:sz w:val="24"/>
                <w:szCs w:val="24"/>
              </w:rPr>
              <w:t>1</w:t>
            </w:r>
          </w:p>
        </w:tc>
      </w:tr>
      <w:tr w:rsidR="00335F56" w:rsidRPr="00C240D0" w14:paraId="72666849" w14:textId="77777777" w:rsidTr="00320917">
        <w:tc>
          <w:tcPr>
            <w:tcW w:w="3115" w:type="dxa"/>
          </w:tcPr>
          <w:p w14:paraId="12E2F70E" w14:textId="77777777" w:rsidR="00335F56" w:rsidRPr="00C240D0" w:rsidRDefault="00335F56" w:rsidP="00320917">
            <w:pPr>
              <w:rPr>
                <w:sz w:val="24"/>
                <w:szCs w:val="24"/>
              </w:rPr>
            </w:pPr>
            <w:r w:rsidRPr="00C240D0">
              <w:rPr>
                <w:sz w:val="24"/>
                <w:szCs w:val="24"/>
              </w:rPr>
              <w:t>Кирейское</w:t>
            </w:r>
          </w:p>
        </w:tc>
        <w:tc>
          <w:tcPr>
            <w:tcW w:w="2267" w:type="dxa"/>
          </w:tcPr>
          <w:p w14:paraId="282C85F4" w14:textId="77777777" w:rsidR="00335F56" w:rsidRPr="00C240D0" w:rsidRDefault="00335F56" w:rsidP="00320917">
            <w:pPr>
              <w:jc w:val="center"/>
              <w:rPr>
                <w:sz w:val="24"/>
                <w:szCs w:val="24"/>
              </w:rPr>
            </w:pPr>
          </w:p>
        </w:tc>
        <w:tc>
          <w:tcPr>
            <w:tcW w:w="3963" w:type="dxa"/>
          </w:tcPr>
          <w:p w14:paraId="4F1BA3C4" w14:textId="77777777" w:rsidR="00335F56" w:rsidRPr="00C240D0" w:rsidRDefault="00335F56" w:rsidP="00320917">
            <w:pPr>
              <w:jc w:val="center"/>
              <w:rPr>
                <w:sz w:val="24"/>
                <w:szCs w:val="24"/>
              </w:rPr>
            </w:pPr>
          </w:p>
        </w:tc>
      </w:tr>
      <w:tr w:rsidR="00335F56" w:rsidRPr="00C240D0" w14:paraId="5C3CF9E3" w14:textId="77777777" w:rsidTr="00320917">
        <w:tc>
          <w:tcPr>
            <w:tcW w:w="3115" w:type="dxa"/>
          </w:tcPr>
          <w:p w14:paraId="5DBBA504" w14:textId="77777777" w:rsidR="00335F56" w:rsidRPr="00C240D0" w:rsidRDefault="00335F56" w:rsidP="00320917">
            <w:pPr>
              <w:rPr>
                <w:sz w:val="24"/>
                <w:szCs w:val="24"/>
              </w:rPr>
            </w:pPr>
            <w:r w:rsidRPr="00C240D0">
              <w:rPr>
                <w:sz w:val="24"/>
                <w:szCs w:val="24"/>
              </w:rPr>
              <w:t>Котикское</w:t>
            </w:r>
          </w:p>
        </w:tc>
        <w:tc>
          <w:tcPr>
            <w:tcW w:w="2267" w:type="dxa"/>
          </w:tcPr>
          <w:p w14:paraId="02B664E5" w14:textId="77777777" w:rsidR="00335F56" w:rsidRPr="00C240D0" w:rsidRDefault="00335F56" w:rsidP="00320917">
            <w:pPr>
              <w:jc w:val="center"/>
              <w:rPr>
                <w:sz w:val="24"/>
                <w:szCs w:val="24"/>
              </w:rPr>
            </w:pPr>
            <w:r w:rsidRPr="00C240D0">
              <w:rPr>
                <w:sz w:val="24"/>
                <w:szCs w:val="24"/>
              </w:rPr>
              <w:t>2</w:t>
            </w:r>
          </w:p>
        </w:tc>
        <w:tc>
          <w:tcPr>
            <w:tcW w:w="3963" w:type="dxa"/>
          </w:tcPr>
          <w:p w14:paraId="2A4961E3" w14:textId="77777777" w:rsidR="00335F56" w:rsidRPr="00C240D0" w:rsidRDefault="00335F56" w:rsidP="00320917">
            <w:pPr>
              <w:jc w:val="center"/>
              <w:rPr>
                <w:sz w:val="24"/>
                <w:szCs w:val="24"/>
              </w:rPr>
            </w:pPr>
            <w:r w:rsidRPr="00C240D0">
              <w:rPr>
                <w:sz w:val="24"/>
                <w:szCs w:val="24"/>
              </w:rPr>
              <w:t>6</w:t>
            </w:r>
          </w:p>
        </w:tc>
      </w:tr>
      <w:tr w:rsidR="00335F56" w:rsidRPr="00C240D0" w14:paraId="4D40F30E" w14:textId="77777777" w:rsidTr="00320917">
        <w:tc>
          <w:tcPr>
            <w:tcW w:w="3115" w:type="dxa"/>
          </w:tcPr>
          <w:p w14:paraId="2A4B61B1" w14:textId="77777777" w:rsidR="00335F56" w:rsidRPr="00C240D0" w:rsidRDefault="00335F56" w:rsidP="00320917">
            <w:pPr>
              <w:rPr>
                <w:sz w:val="24"/>
                <w:szCs w:val="24"/>
              </w:rPr>
            </w:pPr>
            <w:r w:rsidRPr="00C240D0">
              <w:rPr>
                <w:sz w:val="24"/>
                <w:szCs w:val="24"/>
              </w:rPr>
              <w:t>Мугунское</w:t>
            </w:r>
          </w:p>
        </w:tc>
        <w:tc>
          <w:tcPr>
            <w:tcW w:w="2267" w:type="dxa"/>
          </w:tcPr>
          <w:p w14:paraId="28EF902E" w14:textId="77777777" w:rsidR="00335F56" w:rsidRPr="00C240D0" w:rsidRDefault="00335F56" w:rsidP="00320917">
            <w:pPr>
              <w:jc w:val="center"/>
              <w:rPr>
                <w:sz w:val="24"/>
                <w:szCs w:val="24"/>
              </w:rPr>
            </w:pPr>
          </w:p>
        </w:tc>
        <w:tc>
          <w:tcPr>
            <w:tcW w:w="3963" w:type="dxa"/>
          </w:tcPr>
          <w:p w14:paraId="097AF621" w14:textId="77777777" w:rsidR="00335F56" w:rsidRPr="00C240D0" w:rsidRDefault="00335F56" w:rsidP="00320917">
            <w:pPr>
              <w:jc w:val="center"/>
              <w:rPr>
                <w:sz w:val="24"/>
                <w:szCs w:val="24"/>
              </w:rPr>
            </w:pPr>
            <w:r w:rsidRPr="00C240D0">
              <w:rPr>
                <w:sz w:val="24"/>
                <w:szCs w:val="24"/>
              </w:rPr>
              <w:t>13</w:t>
            </w:r>
          </w:p>
        </w:tc>
      </w:tr>
      <w:tr w:rsidR="00335F56" w:rsidRPr="00C240D0" w14:paraId="0194C60B" w14:textId="77777777" w:rsidTr="00320917">
        <w:tc>
          <w:tcPr>
            <w:tcW w:w="3115" w:type="dxa"/>
          </w:tcPr>
          <w:p w14:paraId="4FB93A39" w14:textId="77777777" w:rsidR="00335F56" w:rsidRPr="00C240D0" w:rsidRDefault="00335F56" w:rsidP="00320917">
            <w:pPr>
              <w:rPr>
                <w:sz w:val="24"/>
                <w:szCs w:val="24"/>
              </w:rPr>
            </w:pPr>
            <w:r w:rsidRPr="00C240D0">
              <w:rPr>
                <w:sz w:val="24"/>
                <w:szCs w:val="24"/>
              </w:rPr>
              <w:t>Нижнебурбукское</w:t>
            </w:r>
          </w:p>
        </w:tc>
        <w:tc>
          <w:tcPr>
            <w:tcW w:w="2267" w:type="dxa"/>
          </w:tcPr>
          <w:p w14:paraId="0FFB8A41" w14:textId="77777777" w:rsidR="00335F56" w:rsidRPr="00C240D0" w:rsidRDefault="00335F56" w:rsidP="00320917">
            <w:pPr>
              <w:jc w:val="center"/>
              <w:rPr>
                <w:sz w:val="24"/>
                <w:szCs w:val="24"/>
              </w:rPr>
            </w:pPr>
          </w:p>
        </w:tc>
        <w:tc>
          <w:tcPr>
            <w:tcW w:w="3963" w:type="dxa"/>
          </w:tcPr>
          <w:p w14:paraId="3FF3A885" w14:textId="77777777" w:rsidR="00335F56" w:rsidRPr="00C240D0" w:rsidRDefault="00335F56" w:rsidP="00320917">
            <w:pPr>
              <w:jc w:val="center"/>
              <w:rPr>
                <w:sz w:val="24"/>
                <w:szCs w:val="24"/>
              </w:rPr>
            </w:pPr>
            <w:r w:rsidRPr="00C240D0">
              <w:rPr>
                <w:sz w:val="24"/>
                <w:szCs w:val="24"/>
              </w:rPr>
              <w:t>2</w:t>
            </w:r>
          </w:p>
        </w:tc>
      </w:tr>
      <w:tr w:rsidR="00335F56" w:rsidRPr="00C240D0" w14:paraId="267890C1" w14:textId="77777777" w:rsidTr="00320917">
        <w:tc>
          <w:tcPr>
            <w:tcW w:w="3115" w:type="dxa"/>
          </w:tcPr>
          <w:p w14:paraId="437E51AA" w14:textId="77777777" w:rsidR="00335F56" w:rsidRPr="00C240D0" w:rsidRDefault="00335F56" w:rsidP="00320917">
            <w:pPr>
              <w:rPr>
                <w:sz w:val="24"/>
                <w:szCs w:val="24"/>
              </w:rPr>
            </w:pPr>
            <w:r w:rsidRPr="00C240D0">
              <w:rPr>
                <w:sz w:val="24"/>
                <w:szCs w:val="24"/>
              </w:rPr>
              <w:t>Октябрьское</w:t>
            </w:r>
          </w:p>
        </w:tc>
        <w:tc>
          <w:tcPr>
            <w:tcW w:w="2267" w:type="dxa"/>
          </w:tcPr>
          <w:p w14:paraId="600FAD0A" w14:textId="77777777" w:rsidR="00335F56" w:rsidRPr="00C240D0" w:rsidRDefault="00335F56" w:rsidP="00320917">
            <w:pPr>
              <w:jc w:val="center"/>
              <w:rPr>
                <w:sz w:val="24"/>
                <w:szCs w:val="24"/>
              </w:rPr>
            </w:pPr>
          </w:p>
        </w:tc>
        <w:tc>
          <w:tcPr>
            <w:tcW w:w="3963" w:type="dxa"/>
          </w:tcPr>
          <w:p w14:paraId="546E4C79" w14:textId="77777777" w:rsidR="00335F56" w:rsidRPr="00C240D0" w:rsidRDefault="00335F56" w:rsidP="00320917">
            <w:pPr>
              <w:jc w:val="center"/>
              <w:rPr>
                <w:i/>
                <w:sz w:val="24"/>
                <w:szCs w:val="24"/>
              </w:rPr>
            </w:pPr>
            <w:r w:rsidRPr="00C240D0">
              <w:rPr>
                <w:i/>
                <w:sz w:val="24"/>
                <w:szCs w:val="24"/>
              </w:rPr>
              <w:t>2</w:t>
            </w:r>
          </w:p>
        </w:tc>
      </w:tr>
      <w:tr w:rsidR="00335F56" w:rsidRPr="00C240D0" w14:paraId="1E4F1B6F" w14:textId="77777777" w:rsidTr="00320917">
        <w:tc>
          <w:tcPr>
            <w:tcW w:w="3115" w:type="dxa"/>
          </w:tcPr>
          <w:p w14:paraId="7A560AEF" w14:textId="77777777" w:rsidR="00335F56" w:rsidRPr="00C240D0" w:rsidRDefault="00335F56" w:rsidP="00320917">
            <w:pPr>
              <w:rPr>
                <w:sz w:val="24"/>
                <w:szCs w:val="24"/>
              </w:rPr>
            </w:pPr>
            <w:r w:rsidRPr="00C240D0">
              <w:rPr>
                <w:sz w:val="24"/>
                <w:szCs w:val="24"/>
              </w:rPr>
              <w:t>Перфиловское</w:t>
            </w:r>
          </w:p>
        </w:tc>
        <w:tc>
          <w:tcPr>
            <w:tcW w:w="2267" w:type="dxa"/>
          </w:tcPr>
          <w:p w14:paraId="51EE7653" w14:textId="77777777" w:rsidR="00335F56" w:rsidRPr="00C240D0" w:rsidRDefault="00335F56" w:rsidP="00320917">
            <w:pPr>
              <w:jc w:val="center"/>
              <w:rPr>
                <w:sz w:val="24"/>
                <w:szCs w:val="24"/>
              </w:rPr>
            </w:pPr>
            <w:r w:rsidRPr="00C240D0">
              <w:rPr>
                <w:sz w:val="24"/>
                <w:szCs w:val="24"/>
              </w:rPr>
              <w:t>1</w:t>
            </w:r>
          </w:p>
        </w:tc>
        <w:tc>
          <w:tcPr>
            <w:tcW w:w="3963" w:type="dxa"/>
          </w:tcPr>
          <w:p w14:paraId="443E1F99" w14:textId="77777777" w:rsidR="00335F56" w:rsidRPr="00C240D0" w:rsidRDefault="00335F56" w:rsidP="00320917">
            <w:pPr>
              <w:jc w:val="center"/>
              <w:rPr>
                <w:sz w:val="24"/>
                <w:szCs w:val="24"/>
              </w:rPr>
            </w:pPr>
          </w:p>
        </w:tc>
      </w:tr>
      <w:tr w:rsidR="00335F56" w:rsidRPr="00C240D0" w14:paraId="302C3DA2" w14:textId="77777777" w:rsidTr="00320917">
        <w:tc>
          <w:tcPr>
            <w:tcW w:w="3115" w:type="dxa"/>
          </w:tcPr>
          <w:p w14:paraId="5BDC258C" w14:textId="77777777" w:rsidR="00335F56" w:rsidRPr="00C240D0" w:rsidRDefault="00335F56" w:rsidP="00320917">
            <w:pPr>
              <w:rPr>
                <w:sz w:val="24"/>
                <w:szCs w:val="24"/>
              </w:rPr>
            </w:pPr>
            <w:r w:rsidRPr="00C240D0">
              <w:rPr>
                <w:sz w:val="24"/>
                <w:szCs w:val="24"/>
              </w:rPr>
              <w:t>Писаревское</w:t>
            </w:r>
          </w:p>
        </w:tc>
        <w:tc>
          <w:tcPr>
            <w:tcW w:w="2267" w:type="dxa"/>
          </w:tcPr>
          <w:p w14:paraId="27995CDA" w14:textId="77777777" w:rsidR="00335F56" w:rsidRPr="00C240D0" w:rsidRDefault="00335F56" w:rsidP="00320917">
            <w:pPr>
              <w:jc w:val="center"/>
              <w:rPr>
                <w:sz w:val="24"/>
                <w:szCs w:val="24"/>
              </w:rPr>
            </w:pPr>
            <w:r w:rsidRPr="00C240D0">
              <w:rPr>
                <w:sz w:val="24"/>
                <w:szCs w:val="24"/>
              </w:rPr>
              <w:t>5</w:t>
            </w:r>
          </w:p>
        </w:tc>
        <w:tc>
          <w:tcPr>
            <w:tcW w:w="3963" w:type="dxa"/>
          </w:tcPr>
          <w:p w14:paraId="418BEDBD" w14:textId="77777777" w:rsidR="00335F56" w:rsidRPr="00C240D0" w:rsidRDefault="00335F56" w:rsidP="00320917">
            <w:pPr>
              <w:jc w:val="center"/>
              <w:rPr>
                <w:i/>
                <w:sz w:val="24"/>
                <w:szCs w:val="24"/>
              </w:rPr>
            </w:pPr>
            <w:r w:rsidRPr="00C240D0">
              <w:rPr>
                <w:i/>
                <w:sz w:val="24"/>
                <w:szCs w:val="24"/>
              </w:rPr>
              <w:t>17</w:t>
            </w:r>
          </w:p>
        </w:tc>
      </w:tr>
      <w:tr w:rsidR="00335F56" w:rsidRPr="00C240D0" w14:paraId="7C773686" w14:textId="77777777" w:rsidTr="00320917">
        <w:tc>
          <w:tcPr>
            <w:tcW w:w="3115" w:type="dxa"/>
          </w:tcPr>
          <w:p w14:paraId="2C453EC1" w14:textId="77777777" w:rsidR="00335F56" w:rsidRPr="00C240D0" w:rsidRDefault="00335F56" w:rsidP="00320917">
            <w:pPr>
              <w:rPr>
                <w:sz w:val="24"/>
                <w:szCs w:val="24"/>
              </w:rPr>
            </w:pPr>
            <w:r w:rsidRPr="00C240D0">
              <w:rPr>
                <w:sz w:val="24"/>
                <w:szCs w:val="24"/>
              </w:rPr>
              <w:t>Сибирякское</w:t>
            </w:r>
          </w:p>
        </w:tc>
        <w:tc>
          <w:tcPr>
            <w:tcW w:w="2267" w:type="dxa"/>
          </w:tcPr>
          <w:p w14:paraId="77852FDA" w14:textId="77777777" w:rsidR="00335F56" w:rsidRPr="00C240D0" w:rsidRDefault="00335F56" w:rsidP="00320917">
            <w:pPr>
              <w:jc w:val="center"/>
              <w:rPr>
                <w:sz w:val="24"/>
                <w:szCs w:val="24"/>
              </w:rPr>
            </w:pPr>
          </w:p>
        </w:tc>
        <w:tc>
          <w:tcPr>
            <w:tcW w:w="3963" w:type="dxa"/>
          </w:tcPr>
          <w:p w14:paraId="4B89B1CF" w14:textId="77777777" w:rsidR="00335F56" w:rsidRPr="00C240D0" w:rsidRDefault="00335F56" w:rsidP="00320917">
            <w:pPr>
              <w:jc w:val="center"/>
              <w:rPr>
                <w:sz w:val="24"/>
                <w:szCs w:val="24"/>
              </w:rPr>
            </w:pPr>
            <w:r w:rsidRPr="00C240D0">
              <w:rPr>
                <w:sz w:val="24"/>
                <w:szCs w:val="24"/>
              </w:rPr>
              <w:t>7</w:t>
            </w:r>
          </w:p>
        </w:tc>
      </w:tr>
      <w:tr w:rsidR="00335F56" w:rsidRPr="00C240D0" w14:paraId="2319E44E" w14:textId="77777777" w:rsidTr="00320917">
        <w:tc>
          <w:tcPr>
            <w:tcW w:w="3115" w:type="dxa"/>
          </w:tcPr>
          <w:p w14:paraId="0473BB34" w14:textId="77777777" w:rsidR="00335F56" w:rsidRPr="00C240D0" w:rsidRDefault="00335F56" w:rsidP="00320917">
            <w:pPr>
              <w:rPr>
                <w:sz w:val="24"/>
                <w:szCs w:val="24"/>
              </w:rPr>
            </w:pPr>
            <w:r w:rsidRPr="00C240D0">
              <w:rPr>
                <w:sz w:val="24"/>
                <w:szCs w:val="24"/>
              </w:rPr>
              <w:t>Умыганское</w:t>
            </w:r>
          </w:p>
        </w:tc>
        <w:tc>
          <w:tcPr>
            <w:tcW w:w="2267" w:type="dxa"/>
          </w:tcPr>
          <w:p w14:paraId="66E16B91" w14:textId="77777777" w:rsidR="00335F56" w:rsidRPr="00C240D0" w:rsidRDefault="00335F56" w:rsidP="00320917">
            <w:pPr>
              <w:jc w:val="center"/>
              <w:rPr>
                <w:sz w:val="24"/>
                <w:szCs w:val="24"/>
              </w:rPr>
            </w:pPr>
            <w:r w:rsidRPr="00C240D0">
              <w:rPr>
                <w:sz w:val="24"/>
                <w:szCs w:val="24"/>
              </w:rPr>
              <w:t>2</w:t>
            </w:r>
          </w:p>
        </w:tc>
        <w:tc>
          <w:tcPr>
            <w:tcW w:w="3963" w:type="dxa"/>
          </w:tcPr>
          <w:p w14:paraId="70E883EC" w14:textId="77777777" w:rsidR="00335F56" w:rsidRPr="00C240D0" w:rsidRDefault="00335F56" w:rsidP="00320917">
            <w:pPr>
              <w:jc w:val="center"/>
              <w:rPr>
                <w:i/>
                <w:sz w:val="24"/>
                <w:szCs w:val="24"/>
              </w:rPr>
            </w:pPr>
            <w:r w:rsidRPr="00C240D0">
              <w:rPr>
                <w:i/>
                <w:sz w:val="24"/>
                <w:szCs w:val="24"/>
              </w:rPr>
              <w:t>2</w:t>
            </w:r>
          </w:p>
        </w:tc>
      </w:tr>
      <w:tr w:rsidR="00335F56" w:rsidRPr="00C240D0" w14:paraId="13E362ED" w14:textId="77777777" w:rsidTr="00320917">
        <w:tc>
          <w:tcPr>
            <w:tcW w:w="3115" w:type="dxa"/>
          </w:tcPr>
          <w:p w14:paraId="335849A5" w14:textId="77777777" w:rsidR="00335F56" w:rsidRPr="00C240D0" w:rsidRDefault="00335F56" w:rsidP="00320917">
            <w:pPr>
              <w:rPr>
                <w:sz w:val="24"/>
                <w:szCs w:val="24"/>
              </w:rPr>
            </w:pPr>
            <w:r w:rsidRPr="00C240D0">
              <w:rPr>
                <w:sz w:val="24"/>
                <w:szCs w:val="24"/>
              </w:rPr>
              <w:t>Усть-Кульское</w:t>
            </w:r>
          </w:p>
        </w:tc>
        <w:tc>
          <w:tcPr>
            <w:tcW w:w="2267" w:type="dxa"/>
          </w:tcPr>
          <w:p w14:paraId="5D0E1974" w14:textId="77777777" w:rsidR="00335F56" w:rsidRPr="00C240D0" w:rsidRDefault="00335F56" w:rsidP="00320917">
            <w:pPr>
              <w:jc w:val="center"/>
              <w:rPr>
                <w:sz w:val="24"/>
                <w:szCs w:val="24"/>
              </w:rPr>
            </w:pPr>
          </w:p>
        </w:tc>
        <w:tc>
          <w:tcPr>
            <w:tcW w:w="3963" w:type="dxa"/>
          </w:tcPr>
          <w:p w14:paraId="00F3612B" w14:textId="77777777" w:rsidR="00335F56" w:rsidRPr="00C240D0" w:rsidRDefault="00335F56" w:rsidP="00320917">
            <w:pPr>
              <w:jc w:val="center"/>
              <w:rPr>
                <w:sz w:val="24"/>
                <w:szCs w:val="24"/>
              </w:rPr>
            </w:pPr>
            <w:r w:rsidRPr="00C240D0">
              <w:rPr>
                <w:sz w:val="24"/>
                <w:szCs w:val="24"/>
              </w:rPr>
              <w:t>1</w:t>
            </w:r>
          </w:p>
        </w:tc>
      </w:tr>
      <w:tr w:rsidR="00335F56" w:rsidRPr="00C240D0" w14:paraId="6931336B" w14:textId="77777777" w:rsidTr="00320917">
        <w:tc>
          <w:tcPr>
            <w:tcW w:w="3115" w:type="dxa"/>
          </w:tcPr>
          <w:p w14:paraId="1556C956" w14:textId="77777777" w:rsidR="00335F56" w:rsidRPr="00C240D0" w:rsidRDefault="00335F56" w:rsidP="00320917">
            <w:pPr>
              <w:rPr>
                <w:sz w:val="24"/>
                <w:szCs w:val="24"/>
              </w:rPr>
            </w:pPr>
            <w:r w:rsidRPr="00C240D0">
              <w:rPr>
                <w:sz w:val="24"/>
                <w:szCs w:val="24"/>
              </w:rPr>
              <w:t>Шерагульское</w:t>
            </w:r>
          </w:p>
        </w:tc>
        <w:tc>
          <w:tcPr>
            <w:tcW w:w="2267" w:type="dxa"/>
          </w:tcPr>
          <w:p w14:paraId="3D769FCD" w14:textId="77777777" w:rsidR="00335F56" w:rsidRPr="00C240D0" w:rsidRDefault="00335F56" w:rsidP="00320917">
            <w:pPr>
              <w:jc w:val="center"/>
              <w:rPr>
                <w:sz w:val="24"/>
                <w:szCs w:val="24"/>
              </w:rPr>
            </w:pPr>
            <w:r w:rsidRPr="00C240D0">
              <w:rPr>
                <w:sz w:val="24"/>
                <w:szCs w:val="24"/>
              </w:rPr>
              <w:t>16</w:t>
            </w:r>
          </w:p>
        </w:tc>
        <w:tc>
          <w:tcPr>
            <w:tcW w:w="3963" w:type="dxa"/>
          </w:tcPr>
          <w:p w14:paraId="0ADD5C79" w14:textId="77777777" w:rsidR="00335F56" w:rsidRPr="00C240D0" w:rsidRDefault="00335F56" w:rsidP="00320917">
            <w:pPr>
              <w:jc w:val="center"/>
              <w:rPr>
                <w:sz w:val="24"/>
                <w:szCs w:val="24"/>
              </w:rPr>
            </w:pPr>
            <w:r w:rsidRPr="00C240D0">
              <w:rPr>
                <w:sz w:val="24"/>
                <w:szCs w:val="24"/>
              </w:rPr>
              <w:t>17</w:t>
            </w:r>
          </w:p>
        </w:tc>
      </w:tr>
      <w:tr w:rsidR="00335F56" w:rsidRPr="00C240D0" w14:paraId="48C11151" w14:textId="77777777" w:rsidTr="00320917">
        <w:tc>
          <w:tcPr>
            <w:tcW w:w="3115" w:type="dxa"/>
          </w:tcPr>
          <w:p w14:paraId="1F8E892F" w14:textId="77777777" w:rsidR="00335F56" w:rsidRPr="00C240D0" w:rsidRDefault="00335F56" w:rsidP="00320917">
            <w:pPr>
              <w:rPr>
                <w:sz w:val="24"/>
                <w:szCs w:val="24"/>
              </w:rPr>
            </w:pPr>
            <w:r w:rsidRPr="00C240D0">
              <w:rPr>
                <w:sz w:val="24"/>
                <w:szCs w:val="24"/>
              </w:rPr>
              <w:t>Всего</w:t>
            </w:r>
          </w:p>
        </w:tc>
        <w:tc>
          <w:tcPr>
            <w:tcW w:w="2267" w:type="dxa"/>
          </w:tcPr>
          <w:p w14:paraId="3A318679" w14:textId="77777777" w:rsidR="00335F56" w:rsidRPr="00C240D0" w:rsidRDefault="00335F56" w:rsidP="00320917">
            <w:pPr>
              <w:jc w:val="center"/>
              <w:rPr>
                <w:sz w:val="24"/>
                <w:szCs w:val="24"/>
              </w:rPr>
            </w:pPr>
            <w:r w:rsidRPr="00C240D0">
              <w:rPr>
                <w:sz w:val="24"/>
                <w:szCs w:val="24"/>
              </w:rPr>
              <w:t>39</w:t>
            </w:r>
          </w:p>
        </w:tc>
        <w:tc>
          <w:tcPr>
            <w:tcW w:w="3963" w:type="dxa"/>
          </w:tcPr>
          <w:p w14:paraId="1900A4DA" w14:textId="77777777" w:rsidR="00335F56" w:rsidRPr="00C240D0" w:rsidRDefault="00335F56" w:rsidP="00320917">
            <w:pPr>
              <w:jc w:val="center"/>
              <w:rPr>
                <w:sz w:val="24"/>
                <w:szCs w:val="24"/>
              </w:rPr>
            </w:pPr>
            <w:r w:rsidRPr="00C240D0">
              <w:rPr>
                <w:sz w:val="24"/>
                <w:szCs w:val="24"/>
              </w:rPr>
              <w:t>99</w:t>
            </w:r>
          </w:p>
        </w:tc>
      </w:tr>
    </w:tbl>
    <w:p w14:paraId="31C22D43" w14:textId="77777777" w:rsidR="00335F56" w:rsidRPr="00C240D0" w:rsidRDefault="00335F56" w:rsidP="00335F56">
      <w:pPr>
        <w:shd w:val="clear" w:color="auto" w:fill="FFFFFF" w:themeFill="background1"/>
        <w:rPr>
          <w:sz w:val="24"/>
          <w:szCs w:val="24"/>
        </w:rPr>
      </w:pPr>
    </w:p>
    <w:tbl>
      <w:tblPr>
        <w:tblStyle w:val="a5"/>
        <w:tblW w:w="0" w:type="auto"/>
        <w:tblLook w:val="04A0" w:firstRow="1" w:lastRow="0" w:firstColumn="1" w:lastColumn="0" w:noHBand="0" w:noVBand="1"/>
      </w:tblPr>
      <w:tblGrid>
        <w:gridCol w:w="1271"/>
        <w:gridCol w:w="2693"/>
        <w:gridCol w:w="3044"/>
        <w:gridCol w:w="2337"/>
      </w:tblGrid>
      <w:tr w:rsidR="00335F56" w:rsidRPr="00C240D0" w14:paraId="5511466D" w14:textId="77777777" w:rsidTr="00320917">
        <w:tc>
          <w:tcPr>
            <w:tcW w:w="1271" w:type="dxa"/>
          </w:tcPr>
          <w:p w14:paraId="014F3F35" w14:textId="77777777" w:rsidR="00335F56" w:rsidRPr="00C240D0" w:rsidRDefault="00335F56" w:rsidP="00320917">
            <w:pPr>
              <w:rPr>
                <w:sz w:val="24"/>
                <w:szCs w:val="24"/>
              </w:rPr>
            </w:pPr>
          </w:p>
        </w:tc>
        <w:tc>
          <w:tcPr>
            <w:tcW w:w="2693" w:type="dxa"/>
          </w:tcPr>
          <w:p w14:paraId="58387BE4" w14:textId="77777777" w:rsidR="00335F56" w:rsidRPr="00C240D0" w:rsidRDefault="00335F56" w:rsidP="00320917">
            <w:pPr>
              <w:rPr>
                <w:sz w:val="24"/>
                <w:szCs w:val="24"/>
              </w:rPr>
            </w:pPr>
            <w:r w:rsidRPr="00C240D0">
              <w:rPr>
                <w:sz w:val="24"/>
                <w:szCs w:val="24"/>
              </w:rPr>
              <w:t>Оплачено добровольно (тыс. руб.)</w:t>
            </w:r>
          </w:p>
        </w:tc>
        <w:tc>
          <w:tcPr>
            <w:tcW w:w="3044" w:type="dxa"/>
          </w:tcPr>
          <w:p w14:paraId="09F5B70B" w14:textId="77777777" w:rsidR="00335F56" w:rsidRPr="00C240D0" w:rsidRDefault="00335F56" w:rsidP="00320917">
            <w:pPr>
              <w:rPr>
                <w:sz w:val="24"/>
                <w:szCs w:val="24"/>
              </w:rPr>
            </w:pPr>
            <w:r w:rsidRPr="00C240D0">
              <w:rPr>
                <w:sz w:val="24"/>
                <w:szCs w:val="24"/>
              </w:rPr>
              <w:t>Взыскано в принудительном порядке (тыс. руб.)</w:t>
            </w:r>
          </w:p>
        </w:tc>
        <w:tc>
          <w:tcPr>
            <w:tcW w:w="2337" w:type="dxa"/>
          </w:tcPr>
          <w:p w14:paraId="327BDE70" w14:textId="77777777" w:rsidR="00335F56" w:rsidRPr="00C240D0" w:rsidRDefault="00335F56" w:rsidP="00320917">
            <w:pPr>
              <w:rPr>
                <w:sz w:val="24"/>
                <w:szCs w:val="24"/>
              </w:rPr>
            </w:pPr>
            <w:r w:rsidRPr="00C240D0">
              <w:rPr>
                <w:sz w:val="24"/>
                <w:szCs w:val="24"/>
              </w:rPr>
              <w:t>Всего (тыс. руб.)</w:t>
            </w:r>
          </w:p>
        </w:tc>
      </w:tr>
      <w:tr w:rsidR="00335F56" w:rsidRPr="00C240D0" w14:paraId="7731EC9A" w14:textId="77777777" w:rsidTr="00320917">
        <w:tc>
          <w:tcPr>
            <w:tcW w:w="1271" w:type="dxa"/>
          </w:tcPr>
          <w:p w14:paraId="12C7B857" w14:textId="77777777" w:rsidR="00335F56" w:rsidRPr="00C240D0" w:rsidRDefault="00335F56" w:rsidP="00320917">
            <w:pPr>
              <w:rPr>
                <w:sz w:val="24"/>
                <w:szCs w:val="24"/>
              </w:rPr>
            </w:pPr>
            <w:r w:rsidRPr="00C240D0">
              <w:rPr>
                <w:sz w:val="24"/>
                <w:szCs w:val="24"/>
              </w:rPr>
              <w:t>2021г.</w:t>
            </w:r>
          </w:p>
        </w:tc>
        <w:tc>
          <w:tcPr>
            <w:tcW w:w="2693" w:type="dxa"/>
          </w:tcPr>
          <w:p w14:paraId="12F794EF" w14:textId="77777777" w:rsidR="00335F56" w:rsidRPr="00C240D0" w:rsidRDefault="00335F56" w:rsidP="00320917">
            <w:pPr>
              <w:rPr>
                <w:sz w:val="24"/>
                <w:szCs w:val="24"/>
              </w:rPr>
            </w:pPr>
            <w:r w:rsidRPr="00C240D0">
              <w:rPr>
                <w:sz w:val="24"/>
                <w:szCs w:val="24"/>
              </w:rPr>
              <w:t>3,0</w:t>
            </w:r>
          </w:p>
        </w:tc>
        <w:tc>
          <w:tcPr>
            <w:tcW w:w="3044" w:type="dxa"/>
          </w:tcPr>
          <w:p w14:paraId="3F19588F" w14:textId="77777777" w:rsidR="00335F56" w:rsidRPr="00C240D0" w:rsidRDefault="00335F56" w:rsidP="00320917">
            <w:pPr>
              <w:rPr>
                <w:sz w:val="24"/>
                <w:szCs w:val="24"/>
              </w:rPr>
            </w:pPr>
            <w:r w:rsidRPr="00C240D0">
              <w:rPr>
                <w:sz w:val="24"/>
                <w:szCs w:val="24"/>
              </w:rPr>
              <w:t xml:space="preserve">5,0 </w:t>
            </w:r>
          </w:p>
        </w:tc>
        <w:tc>
          <w:tcPr>
            <w:tcW w:w="2337" w:type="dxa"/>
          </w:tcPr>
          <w:p w14:paraId="4A674795" w14:textId="77777777" w:rsidR="00335F56" w:rsidRPr="00C240D0" w:rsidRDefault="00335F56" w:rsidP="00320917">
            <w:pPr>
              <w:rPr>
                <w:sz w:val="24"/>
                <w:szCs w:val="24"/>
              </w:rPr>
            </w:pPr>
            <w:r w:rsidRPr="00C240D0">
              <w:rPr>
                <w:sz w:val="24"/>
                <w:szCs w:val="24"/>
              </w:rPr>
              <w:t>8,0</w:t>
            </w:r>
          </w:p>
        </w:tc>
      </w:tr>
      <w:tr w:rsidR="00335F56" w:rsidRPr="00C240D0" w14:paraId="7368C33C" w14:textId="77777777" w:rsidTr="00320917">
        <w:tc>
          <w:tcPr>
            <w:tcW w:w="1271" w:type="dxa"/>
          </w:tcPr>
          <w:p w14:paraId="514EC91B" w14:textId="77777777" w:rsidR="00335F56" w:rsidRPr="00C240D0" w:rsidRDefault="00335F56" w:rsidP="00320917">
            <w:pPr>
              <w:rPr>
                <w:sz w:val="24"/>
                <w:szCs w:val="24"/>
              </w:rPr>
            </w:pPr>
            <w:r w:rsidRPr="00C240D0">
              <w:rPr>
                <w:sz w:val="24"/>
                <w:szCs w:val="24"/>
              </w:rPr>
              <w:t>2022г.</w:t>
            </w:r>
          </w:p>
        </w:tc>
        <w:tc>
          <w:tcPr>
            <w:tcW w:w="2693" w:type="dxa"/>
          </w:tcPr>
          <w:p w14:paraId="5685DFB5" w14:textId="77777777" w:rsidR="00335F56" w:rsidRPr="00C240D0" w:rsidRDefault="00335F56" w:rsidP="00320917">
            <w:pPr>
              <w:rPr>
                <w:sz w:val="24"/>
                <w:szCs w:val="24"/>
              </w:rPr>
            </w:pPr>
            <w:r w:rsidRPr="00C240D0">
              <w:rPr>
                <w:sz w:val="24"/>
                <w:szCs w:val="24"/>
              </w:rPr>
              <w:t>17,5</w:t>
            </w:r>
          </w:p>
        </w:tc>
        <w:tc>
          <w:tcPr>
            <w:tcW w:w="3044" w:type="dxa"/>
          </w:tcPr>
          <w:p w14:paraId="68E406DB" w14:textId="77777777" w:rsidR="00335F56" w:rsidRPr="00C240D0" w:rsidRDefault="00335F56" w:rsidP="00320917">
            <w:pPr>
              <w:rPr>
                <w:sz w:val="24"/>
                <w:szCs w:val="24"/>
              </w:rPr>
            </w:pPr>
            <w:r w:rsidRPr="00C240D0">
              <w:rPr>
                <w:sz w:val="24"/>
                <w:szCs w:val="24"/>
              </w:rPr>
              <w:t xml:space="preserve">10,4 </w:t>
            </w:r>
          </w:p>
        </w:tc>
        <w:tc>
          <w:tcPr>
            <w:tcW w:w="2337" w:type="dxa"/>
          </w:tcPr>
          <w:p w14:paraId="0EE7F32D" w14:textId="77777777" w:rsidR="00335F56" w:rsidRPr="00C240D0" w:rsidRDefault="00335F56" w:rsidP="00320917">
            <w:pPr>
              <w:rPr>
                <w:sz w:val="24"/>
                <w:szCs w:val="24"/>
              </w:rPr>
            </w:pPr>
            <w:r w:rsidRPr="00C240D0">
              <w:rPr>
                <w:sz w:val="24"/>
                <w:szCs w:val="24"/>
              </w:rPr>
              <w:t>27,9</w:t>
            </w:r>
          </w:p>
        </w:tc>
      </w:tr>
      <w:tr w:rsidR="00335F56" w:rsidRPr="00C240D0" w14:paraId="2246A89F" w14:textId="77777777" w:rsidTr="00320917">
        <w:tc>
          <w:tcPr>
            <w:tcW w:w="1271" w:type="dxa"/>
          </w:tcPr>
          <w:p w14:paraId="1516D65A" w14:textId="77777777" w:rsidR="00335F56" w:rsidRPr="00C240D0" w:rsidRDefault="00335F56" w:rsidP="00320917">
            <w:pPr>
              <w:rPr>
                <w:sz w:val="24"/>
                <w:szCs w:val="24"/>
              </w:rPr>
            </w:pPr>
            <w:r w:rsidRPr="00C240D0">
              <w:rPr>
                <w:sz w:val="24"/>
                <w:szCs w:val="24"/>
              </w:rPr>
              <w:t>Итого</w:t>
            </w:r>
          </w:p>
        </w:tc>
        <w:tc>
          <w:tcPr>
            <w:tcW w:w="2693" w:type="dxa"/>
          </w:tcPr>
          <w:p w14:paraId="2829F06C" w14:textId="77777777" w:rsidR="00335F56" w:rsidRPr="00C240D0" w:rsidRDefault="00335F56" w:rsidP="00320917">
            <w:pPr>
              <w:rPr>
                <w:sz w:val="24"/>
                <w:szCs w:val="24"/>
              </w:rPr>
            </w:pPr>
            <w:r w:rsidRPr="00C240D0">
              <w:rPr>
                <w:sz w:val="24"/>
                <w:szCs w:val="24"/>
              </w:rPr>
              <w:t>20,5</w:t>
            </w:r>
          </w:p>
        </w:tc>
        <w:tc>
          <w:tcPr>
            <w:tcW w:w="3044" w:type="dxa"/>
          </w:tcPr>
          <w:p w14:paraId="6BF91BC6" w14:textId="77777777" w:rsidR="00335F56" w:rsidRPr="00C240D0" w:rsidRDefault="00335F56" w:rsidP="00320917">
            <w:pPr>
              <w:rPr>
                <w:sz w:val="24"/>
                <w:szCs w:val="24"/>
              </w:rPr>
            </w:pPr>
            <w:r w:rsidRPr="00C240D0">
              <w:rPr>
                <w:sz w:val="24"/>
                <w:szCs w:val="24"/>
              </w:rPr>
              <w:t>15,4</w:t>
            </w:r>
          </w:p>
        </w:tc>
        <w:tc>
          <w:tcPr>
            <w:tcW w:w="2337" w:type="dxa"/>
          </w:tcPr>
          <w:p w14:paraId="4EAB7224" w14:textId="77777777" w:rsidR="00335F56" w:rsidRPr="00C240D0" w:rsidRDefault="00335F56" w:rsidP="00320917">
            <w:pPr>
              <w:rPr>
                <w:sz w:val="24"/>
                <w:szCs w:val="24"/>
              </w:rPr>
            </w:pPr>
          </w:p>
        </w:tc>
      </w:tr>
    </w:tbl>
    <w:p w14:paraId="0BBF9190" w14:textId="77777777" w:rsidR="00335F56" w:rsidRPr="00C240D0" w:rsidRDefault="00335F56" w:rsidP="00335F56">
      <w:pPr>
        <w:shd w:val="clear" w:color="auto" w:fill="FFFFFF" w:themeFill="background1"/>
        <w:rPr>
          <w:sz w:val="24"/>
          <w:szCs w:val="24"/>
        </w:rPr>
      </w:pPr>
    </w:p>
    <w:p w14:paraId="4F4004D3" w14:textId="77777777" w:rsidR="00335F56" w:rsidRDefault="00335F56" w:rsidP="00335F56">
      <w:pPr>
        <w:shd w:val="clear" w:color="auto" w:fill="FFFFFF" w:themeFill="background1"/>
        <w:rPr>
          <w:sz w:val="28"/>
          <w:szCs w:val="28"/>
        </w:rPr>
      </w:pPr>
    </w:p>
    <w:p w14:paraId="573C4899" w14:textId="77777777" w:rsidR="0025599B" w:rsidRDefault="0025599B" w:rsidP="00335F56">
      <w:pPr>
        <w:shd w:val="clear" w:color="auto" w:fill="FFFFFF" w:themeFill="background1"/>
        <w:rPr>
          <w:sz w:val="28"/>
          <w:szCs w:val="28"/>
        </w:rPr>
      </w:pPr>
    </w:p>
    <w:p w14:paraId="3EBA03A7" w14:textId="77777777" w:rsidR="0025599B" w:rsidRDefault="0025599B" w:rsidP="00335F56">
      <w:pPr>
        <w:shd w:val="clear" w:color="auto" w:fill="FFFFFF" w:themeFill="background1"/>
        <w:rPr>
          <w:sz w:val="28"/>
          <w:szCs w:val="28"/>
        </w:rPr>
      </w:pPr>
    </w:p>
    <w:sectPr w:rsidR="0025599B" w:rsidSect="0013486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1E0D" w14:textId="77777777" w:rsidR="00734A99" w:rsidRDefault="00734A99" w:rsidP="00433590">
      <w:r>
        <w:separator/>
      </w:r>
    </w:p>
  </w:endnote>
  <w:endnote w:type="continuationSeparator" w:id="0">
    <w:p w14:paraId="21F84F44" w14:textId="77777777" w:rsidR="00734A99" w:rsidRDefault="00734A99" w:rsidP="0043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00AF" w14:textId="77777777" w:rsidR="00734A99" w:rsidRDefault="00734A99" w:rsidP="00433590">
      <w:r>
        <w:separator/>
      </w:r>
    </w:p>
  </w:footnote>
  <w:footnote w:type="continuationSeparator" w:id="0">
    <w:p w14:paraId="13718EB6" w14:textId="77777777" w:rsidR="00734A99" w:rsidRDefault="00734A99" w:rsidP="0043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267"/>
    <w:multiLevelType w:val="hybridMultilevel"/>
    <w:tmpl w:val="D9924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42CFA"/>
    <w:multiLevelType w:val="multilevel"/>
    <w:tmpl w:val="6EB46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E6C32"/>
    <w:multiLevelType w:val="hybridMultilevel"/>
    <w:tmpl w:val="CC543A34"/>
    <w:lvl w:ilvl="0" w:tplc="B06460C4">
      <w:start w:val="8"/>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C0571"/>
    <w:multiLevelType w:val="hybridMultilevel"/>
    <w:tmpl w:val="9CE6C73A"/>
    <w:lvl w:ilvl="0" w:tplc="068A484A">
      <w:start w:val="1"/>
      <w:numFmt w:val="decimal"/>
      <w:lvlText w:val="%1."/>
      <w:lvlJc w:val="left"/>
      <w:pPr>
        <w:tabs>
          <w:tab w:val="num" w:pos="480"/>
        </w:tabs>
        <w:ind w:left="480" w:hanging="39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4" w15:restartNumberingAfterBreak="0">
    <w:nsid w:val="0F82208A"/>
    <w:multiLevelType w:val="multilevel"/>
    <w:tmpl w:val="F44ED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F696C"/>
    <w:multiLevelType w:val="hybridMultilevel"/>
    <w:tmpl w:val="1E5E7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34786D"/>
    <w:multiLevelType w:val="multilevel"/>
    <w:tmpl w:val="82E05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abstractNum w:abstractNumId="8" w15:restartNumberingAfterBreak="0">
    <w:nsid w:val="6B7C3DF5"/>
    <w:multiLevelType w:val="multilevel"/>
    <w:tmpl w:val="6086721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9204931">
    <w:abstractNumId w:val="3"/>
  </w:num>
  <w:num w:numId="2" w16cid:durableId="200827025">
    <w:abstractNumId w:val="4"/>
  </w:num>
  <w:num w:numId="3" w16cid:durableId="962929247">
    <w:abstractNumId w:val="6"/>
  </w:num>
  <w:num w:numId="4" w16cid:durableId="1881046899">
    <w:abstractNumId w:val="8"/>
  </w:num>
  <w:num w:numId="5" w16cid:durableId="1130636652">
    <w:abstractNumId w:val="1"/>
  </w:num>
  <w:num w:numId="6" w16cid:durableId="1557744237">
    <w:abstractNumId w:val="2"/>
  </w:num>
  <w:num w:numId="7" w16cid:durableId="1432512371">
    <w:abstractNumId w:val="7"/>
  </w:num>
  <w:num w:numId="8" w16cid:durableId="757558587">
    <w:abstractNumId w:val="5"/>
  </w:num>
  <w:num w:numId="9" w16cid:durableId="683677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DB8"/>
    <w:rsid w:val="000214DD"/>
    <w:rsid w:val="000215A7"/>
    <w:rsid w:val="00037C37"/>
    <w:rsid w:val="00074AE4"/>
    <w:rsid w:val="00082D02"/>
    <w:rsid w:val="000B0174"/>
    <w:rsid w:val="000C1A00"/>
    <w:rsid w:val="000F6623"/>
    <w:rsid w:val="0010403D"/>
    <w:rsid w:val="0012643D"/>
    <w:rsid w:val="00134860"/>
    <w:rsid w:val="001378C3"/>
    <w:rsid w:val="00141A0A"/>
    <w:rsid w:val="0017743C"/>
    <w:rsid w:val="001B193B"/>
    <w:rsid w:val="001B7E58"/>
    <w:rsid w:val="0025599B"/>
    <w:rsid w:val="00273015"/>
    <w:rsid w:val="0027503C"/>
    <w:rsid w:val="002C4475"/>
    <w:rsid w:val="0031068C"/>
    <w:rsid w:val="00322F77"/>
    <w:rsid w:val="003304D3"/>
    <w:rsid w:val="00335F56"/>
    <w:rsid w:val="0034413E"/>
    <w:rsid w:val="003640F0"/>
    <w:rsid w:val="00367CCD"/>
    <w:rsid w:val="003809BE"/>
    <w:rsid w:val="003A71C8"/>
    <w:rsid w:val="003D3DB8"/>
    <w:rsid w:val="003E148A"/>
    <w:rsid w:val="00414153"/>
    <w:rsid w:val="00433590"/>
    <w:rsid w:val="004548B4"/>
    <w:rsid w:val="004A3178"/>
    <w:rsid w:val="004B1B9F"/>
    <w:rsid w:val="004B40DE"/>
    <w:rsid w:val="004F519E"/>
    <w:rsid w:val="005241AA"/>
    <w:rsid w:val="005268FE"/>
    <w:rsid w:val="00596986"/>
    <w:rsid w:val="005A317D"/>
    <w:rsid w:val="0062251E"/>
    <w:rsid w:val="00684ECE"/>
    <w:rsid w:val="006C433C"/>
    <w:rsid w:val="006D0F09"/>
    <w:rsid w:val="006D4623"/>
    <w:rsid w:val="006F1799"/>
    <w:rsid w:val="0071247C"/>
    <w:rsid w:val="00734A99"/>
    <w:rsid w:val="00766E0E"/>
    <w:rsid w:val="00772A96"/>
    <w:rsid w:val="00785077"/>
    <w:rsid w:val="007E6705"/>
    <w:rsid w:val="0081496E"/>
    <w:rsid w:val="008925F5"/>
    <w:rsid w:val="00893439"/>
    <w:rsid w:val="008B3B24"/>
    <w:rsid w:val="00913F52"/>
    <w:rsid w:val="00934124"/>
    <w:rsid w:val="0094409E"/>
    <w:rsid w:val="00946BA2"/>
    <w:rsid w:val="00993D53"/>
    <w:rsid w:val="00995432"/>
    <w:rsid w:val="009C1D0D"/>
    <w:rsid w:val="009D067B"/>
    <w:rsid w:val="009E1756"/>
    <w:rsid w:val="00A3551E"/>
    <w:rsid w:val="00A96B1A"/>
    <w:rsid w:val="00AC4599"/>
    <w:rsid w:val="00AC4F51"/>
    <w:rsid w:val="00B60536"/>
    <w:rsid w:val="00B715D4"/>
    <w:rsid w:val="00B940C8"/>
    <w:rsid w:val="00BA4BD8"/>
    <w:rsid w:val="00BE199E"/>
    <w:rsid w:val="00BE4BD8"/>
    <w:rsid w:val="00BE58B2"/>
    <w:rsid w:val="00C14322"/>
    <w:rsid w:val="00C360B7"/>
    <w:rsid w:val="00C52BC7"/>
    <w:rsid w:val="00C76FC0"/>
    <w:rsid w:val="00CA205B"/>
    <w:rsid w:val="00CD40B2"/>
    <w:rsid w:val="00CF6C10"/>
    <w:rsid w:val="00D21DBA"/>
    <w:rsid w:val="00D43726"/>
    <w:rsid w:val="00D465F8"/>
    <w:rsid w:val="00D52C7D"/>
    <w:rsid w:val="00D57F53"/>
    <w:rsid w:val="00D64E9F"/>
    <w:rsid w:val="00D70CEF"/>
    <w:rsid w:val="00DA1400"/>
    <w:rsid w:val="00DA276F"/>
    <w:rsid w:val="00DB135C"/>
    <w:rsid w:val="00DF0749"/>
    <w:rsid w:val="00DF08BC"/>
    <w:rsid w:val="00DF1F78"/>
    <w:rsid w:val="00DF4934"/>
    <w:rsid w:val="00E01697"/>
    <w:rsid w:val="00E16A0F"/>
    <w:rsid w:val="00E23BDB"/>
    <w:rsid w:val="00E63F3A"/>
    <w:rsid w:val="00E72539"/>
    <w:rsid w:val="00E77E2E"/>
    <w:rsid w:val="00EA7533"/>
    <w:rsid w:val="00EE365C"/>
    <w:rsid w:val="00EE3DA9"/>
    <w:rsid w:val="00EF77F7"/>
    <w:rsid w:val="00F12605"/>
    <w:rsid w:val="00F300F1"/>
    <w:rsid w:val="00F34C79"/>
    <w:rsid w:val="00F35233"/>
    <w:rsid w:val="00F44F2D"/>
    <w:rsid w:val="00F7280B"/>
    <w:rsid w:val="00F84A76"/>
    <w:rsid w:val="00FA14F0"/>
    <w:rsid w:val="00FB7728"/>
    <w:rsid w:val="00FE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CFE5"/>
  <w15:docId w15:val="{8393DB76-2F5A-4DE2-995D-5AAF29E3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D3DB8"/>
    <w:rPr>
      <w:rFonts w:ascii="Times New Roman" w:eastAsia="Times New Roman" w:hAnsi="Times New Roman" w:cs="Times New Roman"/>
      <w:spacing w:val="5"/>
      <w:shd w:val="clear" w:color="auto" w:fill="FFFFFF"/>
    </w:rPr>
  </w:style>
  <w:style w:type="character" w:customStyle="1" w:styleId="13pt0pt">
    <w:name w:val="Основной текст + 13 pt;Курсив;Интервал 0 pt"/>
    <w:basedOn w:val="a3"/>
    <w:rsid w:val="003D3DB8"/>
    <w:rPr>
      <w:rFonts w:ascii="Times New Roman" w:eastAsia="Times New Roman" w:hAnsi="Times New Roman" w:cs="Times New Roman"/>
      <w:i/>
      <w:iCs/>
      <w:color w:val="000000"/>
      <w:spacing w:val="-2"/>
      <w:w w:val="100"/>
      <w:position w:val="0"/>
      <w:sz w:val="26"/>
      <w:szCs w:val="26"/>
      <w:shd w:val="clear" w:color="auto" w:fill="FFFFFF"/>
      <w:lang w:val="ru-RU" w:eastAsia="ru-RU" w:bidi="ru-RU"/>
    </w:rPr>
  </w:style>
  <w:style w:type="paragraph" w:customStyle="1" w:styleId="1">
    <w:name w:val="Основной текст1"/>
    <w:basedOn w:val="a"/>
    <w:link w:val="a3"/>
    <w:rsid w:val="003D3DB8"/>
    <w:pPr>
      <w:widowControl w:val="0"/>
      <w:shd w:val="clear" w:color="auto" w:fill="FFFFFF"/>
      <w:spacing w:before="240" w:line="317" w:lineRule="exact"/>
      <w:ind w:hanging="360"/>
      <w:jc w:val="both"/>
    </w:pPr>
    <w:rPr>
      <w:spacing w:val="5"/>
      <w:sz w:val="22"/>
      <w:szCs w:val="22"/>
      <w:lang w:eastAsia="en-US"/>
    </w:rPr>
  </w:style>
  <w:style w:type="character" w:customStyle="1" w:styleId="95pt-1pt">
    <w:name w:val="Основной текст + 9;5 pt;Полужирный;Интервал -1 pt"/>
    <w:basedOn w:val="a3"/>
    <w:rsid w:val="003D3DB8"/>
    <w:rPr>
      <w:rFonts w:ascii="Times New Roman" w:eastAsia="Times New Roman" w:hAnsi="Times New Roman" w:cs="Times New Roman"/>
      <w:b/>
      <w:bCs/>
      <w:i w:val="0"/>
      <w:iCs w:val="0"/>
      <w:smallCaps w:val="0"/>
      <w:strike w:val="0"/>
      <w:color w:val="000000"/>
      <w:spacing w:val="-32"/>
      <w:w w:val="100"/>
      <w:position w:val="0"/>
      <w:sz w:val="19"/>
      <w:szCs w:val="19"/>
      <w:u w:val="none"/>
      <w:shd w:val="clear" w:color="auto" w:fill="FFFFFF"/>
      <w:lang w:val="ru-RU" w:eastAsia="ru-RU" w:bidi="ru-RU"/>
    </w:rPr>
  </w:style>
  <w:style w:type="paragraph" w:styleId="a4">
    <w:name w:val="List Paragraph"/>
    <w:basedOn w:val="a"/>
    <w:uiPriority w:val="34"/>
    <w:qFormat/>
    <w:rsid w:val="003D3DB8"/>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39"/>
    <w:rsid w:val="003D3D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0403D"/>
    <w:rPr>
      <w:rFonts w:ascii="Tahoma" w:hAnsi="Tahoma" w:cs="Tahoma"/>
      <w:sz w:val="16"/>
      <w:szCs w:val="16"/>
    </w:rPr>
  </w:style>
  <w:style w:type="character" w:customStyle="1" w:styleId="a7">
    <w:name w:val="Текст выноски Знак"/>
    <w:basedOn w:val="a0"/>
    <w:link w:val="a6"/>
    <w:uiPriority w:val="99"/>
    <w:semiHidden/>
    <w:rsid w:val="0010403D"/>
    <w:rPr>
      <w:rFonts w:ascii="Tahoma" w:eastAsia="Times New Roman" w:hAnsi="Tahoma" w:cs="Tahoma"/>
      <w:sz w:val="16"/>
      <w:szCs w:val="16"/>
      <w:lang w:eastAsia="ru-RU"/>
    </w:rPr>
  </w:style>
  <w:style w:type="paragraph" w:styleId="a8">
    <w:name w:val="header"/>
    <w:basedOn w:val="a"/>
    <w:link w:val="a9"/>
    <w:uiPriority w:val="99"/>
    <w:unhideWhenUsed/>
    <w:rsid w:val="00433590"/>
    <w:pPr>
      <w:tabs>
        <w:tab w:val="center" w:pos="4677"/>
        <w:tab w:val="right" w:pos="9355"/>
      </w:tabs>
    </w:pPr>
  </w:style>
  <w:style w:type="character" w:customStyle="1" w:styleId="a9">
    <w:name w:val="Верхний колонтитул Знак"/>
    <w:basedOn w:val="a0"/>
    <w:link w:val="a8"/>
    <w:uiPriority w:val="99"/>
    <w:rsid w:val="0043359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33590"/>
    <w:pPr>
      <w:tabs>
        <w:tab w:val="center" w:pos="4677"/>
        <w:tab w:val="right" w:pos="9355"/>
      </w:tabs>
    </w:pPr>
  </w:style>
  <w:style w:type="character" w:customStyle="1" w:styleId="ab">
    <w:name w:val="Нижний колонтитул Знак"/>
    <w:basedOn w:val="a0"/>
    <w:link w:val="aa"/>
    <w:uiPriority w:val="99"/>
    <w:rsid w:val="00433590"/>
    <w:rPr>
      <w:rFonts w:ascii="Times New Roman" w:eastAsia="Times New Roman" w:hAnsi="Times New Roman" w:cs="Times New Roman"/>
      <w:sz w:val="20"/>
      <w:szCs w:val="20"/>
      <w:lang w:eastAsia="ru-RU"/>
    </w:rPr>
  </w:style>
  <w:style w:type="paragraph" w:customStyle="1" w:styleId="Style6">
    <w:name w:val="Style6"/>
    <w:basedOn w:val="a"/>
    <w:uiPriority w:val="99"/>
    <w:rsid w:val="00134860"/>
    <w:pPr>
      <w:widowControl w:val="0"/>
      <w:autoSpaceDE w:val="0"/>
      <w:autoSpaceDN w:val="0"/>
      <w:adjustRightInd w:val="0"/>
      <w:spacing w:line="325" w:lineRule="exact"/>
      <w:ind w:firstLine="730"/>
    </w:pPr>
    <w:rPr>
      <w:rFonts w:eastAsiaTheme="minorEastAsia"/>
      <w:sz w:val="24"/>
      <w:szCs w:val="24"/>
    </w:rPr>
  </w:style>
  <w:style w:type="paragraph" w:customStyle="1" w:styleId="Style9">
    <w:name w:val="Style9"/>
    <w:basedOn w:val="a"/>
    <w:uiPriority w:val="99"/>
    <w:rsid w:val="00134860"/>
    <w:pPr>
      <w:widowControl w:val="0"/>
      <w:autoSpaceDE w:val="0"/>
      <w:autoSpaceDN w:val="0"/>
      <w:adjustRightInd w:val="0"/>
      <w:spacing w:line="331" w:lineRule="exact"/>
      <w:jc w:val="both"/>
    </w:pPr>
    <w:rPr>
      <w:rFonts w:eastAsiaTheme="minorEastAsia"/>
      <w:sz w:val="24"/>
      <w:szCs w:val="24"/>
    </w:rPr>
  </w:style>
  <w:style w:type="character" w:customStyle="1" w:styleId="FontStyle15">
    <w:name w:val="Font Style15"/>
    <w:basedOn w:val="a0"/>
    <w:uiPriority w:val="99"/>
    <w:rsid w:val="00134860"/>
    <w:rPr>
      <w:rFonts w:ascii="Times New Roman" w:hAnsi="Times New Roman" w:cs="Times New Roman" w:hint="default"/>
      <w:sz w:val="26"/>
      <w:szCs w:val="26"/>
    </w:rPr>
  </w:style>
  <w:style w:type="paragraph" w:customStyle="1" w:styleId="ac">
    <w:name w:val="Шапка (герб)"/>
    <w:basedOn w:val="a"/>
    <w:rsid w:val="00273015"/>
    <w:pPr>
      <w:overflowPunct w:val="0"/>
      <w:autoSpaceDE w:val="0"/>
      <w:autoSpaceDN w:val="0"/>
      <w:adjustRightInd w:val="0"/>
      <w:jc w:val="right"/>
      <w:textAlignment w:val="baseline"/>
    </w:pPr>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2408">
      <w:bodyDiv w:val="1"/>
      <w:marLeft w:val="0"/>
      <w:marRight w:val="0"/>
      <w:marTop w:val="0"/>
      <w:marBottom w:val="0"/>
      <w:divBdr>
        <w:top w:val="none" w:sz="0" w:space="0" w:color="auto"/>
        <w:left w:val="none" w:sz="0" w:space="0" w:color="auto"/>
        <w:bottom w:val="none" w:sz="0" w:space="0" w:color="auto"/>
        <w:right w:val="none" w:sz="0" w:space="0" w:color="auto"/>
      </w:divBdr>
    </w:div>
    <w:div w:id="5585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083F-33D0-4477-9E26-590D3883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Дума Тулунского района</cp:lastModifiedBy>
  <cp:revision>84</cp:revision>
  <cp:lastPrinted>2023-04-23T11:30:00Z</cp:lastPrinted>
  <dcterms:created xsi:type="dcterms:W3CDTF">2020-03-05T00:31:00Z</dcterms:created>
  <dcterms:modified xsi:type="dcterms:W3CDTF">2023-05-02T06:40:00Z</dcterms:modified>
</cp:coreProperties>
</file>